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90992" w14:textId="23C71907" w:rsidR="001F48D8" w:rsidRPr="00BF0C29" w:rsidRDefault="001F48D8" w:rsidP="001F48D8">
      <w:pPr>
        <w:jc w:val="right"/>
        <w:rPr>
          <w:rFonts w:ascii="Times New Roman" w:hAnsi="Times New Roman" w:cs="Times New Roman"/>
          <w:sz w:val="28"/>
          <w:szCs w:val="22"/>
          <w:lang w:val="uk-UA"/>
        </w:rPr>
      </w:pPr>
    </w:p>
    <w:p w14:paraId="62B113BB" w14:textId="0AE418E0" w:rsidR="001F48D8" w:rsidRPr="00BF0C29" w:rsidRDefault="001F48D8" w:rsidP="001F48D8">
      <w:pPr>
        <w:jc w:val="center"/>
        <w:rPr>
          <w:rFonts w:ascii="Times New Roman" w:hAnsi="Times New Roman" w:cs="Times New Roman"/>
          <w:b/>
          <w:sz w:val="28"/>
          <w:szCs w:val="22"/>
          <w:lang w:val="uk-UA"/>
        </w:rPr>
      </w:pPr>
      <w:r w:rsidRPr="00BF0C29">
        <w:rPr>
          <w:rFonts w:ascii="Times New Roman" w:hAnsi="Times New Roman" w:cs="Times New Roman"/>
          <w:b/>
          <w:sz w:val="28"/>
          <w:szCs w:val="22"/>
          <w:lang w:val="uk-UA"/>
        </w:rPr>
        <w:t>План заходів щодо реалізації концептуальних напрямів реформування</w:t>
      </w:r>
    </w:p>
    <w:p w14:paraId="3E4EEA24" w14:textId="6B9B12A7" w:rsidR="001F48D8" w:rsidRPr="00BF0C29" w:rsidRDefault="001F48D8" w:rsidP="001F48D8">
      <w:pPr>
        <w:jc w:val="center"/>
        <w:rPr>
          <w:rFonts w:ascii="Times New Roman" w:hAnsi="Times New Roman" w:cs="Times New Roman"/>
          <w:b/>
          <w:sz w:val="28"/>
          <w:szCs w:val="22"/>
          <w:lang w:val="uk-UA"/>
        </w:rPr>
      </w:pPr>
      <w:r w:rsidRPr="00BF0C29">
        <w:rPr>
          <w:rFonts w:ascii="Times New Roman" w:hAnsi="Times New Roman" w:cs="Times New Roman"/>
          <w:b/>
          <w:sz w:val="28"/>
          <w:szCs w:val="22"/>
          <w:lang w:val="uk-UA"/>
        </w:rPr>
        <w:t>системи органів, що реалізують державну податкову та митну політику,</w:t>
      </w:r>
    </w:p>
    <w:p w14:paraId="51411504" w14:textId="74792E8F" w:rsidR="00ED708E" w:rsidRPr="00BF0C29" w:rsidRDefault="001F48D8" w:rsidP="001F48D8">
      <w:pPr>
        <w:jc w:val="center"/>
        <w:rPr>
          <w:rFonts w:ascii="Times New Roman" w:hAnsi="Times New Roman" w:cs="Times New Roman"/>
          <w:b/>
          <w:sz w:val="28"/>
          <w:szCs w:val="22"/>
          <w:lang w:val="uk-UA"/>
        </w:rPr>
      </w:pPr>
      <w:r w:rsidRPr="00BF0C29">
        <w:rPr>
          <w:rFonts w:ascii="Times New Roman" w:hAnsi="Times New Roman" w:cs="Times New Roman"/>
          <w:b/>
          <w:sz w:val="28"/>
          <w:szCs w:val="22"/>
          <w:lang w:val="uk-UA"/>
        </w:rPr>
        <w:t>схвалених розпорядженням Кабінету Міністрів України від 27.12.2018 р. №1101-р</w:t>
      </w:r>
    </w:p>
    <w:p w14:paraId="18EFFBB0" w14:textId="5829C338" w:rsidR="001F48D8" w:rsidRPr="00EB0092" w:rsidRDefault="001F48D8">
      <w:pPr>
        <w:rPr>
          <w:rFonts w:ascii="Times New Roman" w:hAnsi="Times New Roman" w:cs="Times New Roman"/>
          <w:sz w:val="22"/>
          <w:szCs w:val="22"/>
          <w:lang w:val="uk-UA"/>
        </w:rPr>
      </w:pPr>
    </w:p>
    <w:tbl>
      <w:tblPr>
        <w:tblW w:w="24920" w:type="dxa"/>
        <w:tblInd w:w="-5" w:type="dxa"/>
        <w:tblLayout w:type="fixed"/>
        <w:tblLook w:val="04A0" w:firstRow="1" w:lastRow="0" w:firstColumn="1" w:lastColumn="0" w:noHBand="0" w:noVBand="1"/>
      </w:tblPr>
      <w:tblGrid>
        <w:gridCol w:w="567"/>
        <w:gridCol w:w="4366"/>
        <w:gridCol w:w="4677"/>
        <w:gridCol w:w="1843"/>
        <w:gridCol w:w="1984"/>
        <w:gridCol w:w="2268"/>
        <w:gridCol w:w="1843"/>
        <w:gridCol w:w="1843"/>
        <w:gridCol w:w="1843"/>
        <w:gridCol w:w="1843"/>
        <w:gridCol w:w="1843"/>
      </w:tblGrid>
      <w:tr w:rsidR="00A30D1B" w:rsidRPr="00BF0C29" w14:paraId="14984CB7" w14:textId="0E7D87D1"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0FA50" w14:textId="2B06A3FE" w:rsidR="00A30D1B" w:rsidRPr="00BF0C29" w:rsidRDefault="00A30D1B"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 xml:space="preserve">№ </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14:paraId="582F9472" w14:textId="77777777" w:rsidR="00A30D1B" w:rsidRPr="00BF0C29" w:rsidRDefault="00A30D1B" w:rsidP="006A05E0">
            <w:pPr>
              <w:jc w:val="center"/>
              <w:rPr>
                <w:rFonts w:ascii="Times New Roman" w:eastAsia="Times New Roman" w:hAnsi="Times New Roman" w:cs="Times New Roman"/>
                <w:b/>
                <w:bCs/>
                <w:color w:val="000000"/>
                <w:lang w:val="uk-UA"/>
              </w:rPr>
            </w:pPr>
            <w:r w:rsidRPr="00BF0C29">
              <w:rPr>
                <w:rFonts w:ascii="Times New Roman" w:eastAsia="Times New Roman" w:hAnsi="Times New Roman" w:cs="Times New Roman"/>
                <w:b/>
                <w:bCs/>
                <w:color w:val="000000"/>
                <w:lang w:val="uk-UA"/>
              </w:rPr>
              <w:t>Найменування завдання</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345EBAE6" w14:textId="77777777" w:rsidR="00A30D1B" w:rsidRPr="00BF0C29" w:rsidRDefault="00A30D1B" w:rsidP="006A05E0">
            <w:pPr>
              <w:jc w:val="center"/>
              <w:rPr>
                <w:rFonts w:ascii="Times New Roman" w:eastAsia="Times New Roman" w:hAnsi="Times New Roman" w:cs="Times New Roman"/>
                <w:b/>
                <w:bCs/>
                <w:color w:val="000000"/>
                <w:lang w:val="uk-UA"/>
              </w:rPr>
            </w:pPr>
            <w:r w:rsidRPr="00BF0C29">
              <w:rPr>
                <w:rFonts w:ascii="Times New Roman" w:eastAsia="Times New Roman" w:hAnsi="Times New Roman" w:cs="Times New Roman"/>
                <w:b/>
                <w:bCs/>
                <w:color w:val="000000"/>
                <w:lang w:val="uk-UA"/>
              </w:rPr>
              <w:t>Найменування заходу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134C918" w14:textId="77777777" w:rsidR="00A30D1B" w:rsidRPr="00BF0C29" w:rsidRDefault="00A30D1B" w:rsidP="006A05E0">
            <w:pPr>
              <w:jc w:val="center"/>
              <w:rPr>
                <w:rFonts w:ascii="Times New Roman" w:eastAsia="Times New Roman" w:hAnsi="Times New Roman" w:cs="Times New Roman"/>
                <w:b/>
                <w:bCs/>
                <w:color w:val="000000"/>
                <w:lang w:val="uk-UA"/>
              </w:rPr>
            </w:pPr>
            <w:r w:rsidRPr="00BF0C29">
              <w:rPr>
                <w:rFonts w:ascii="Times New Roman" w:eastAsia="Times New Roman" w:hAnsi="Times New Roman" w:cs="Times New Roman"/>
                <w:b/>
                <w:bCs/>
                <w:color w:val="000000"/>
                <w:lang w:val="uk-UA"/>
              </w:rPr>
              <w:t>Відповідальні за виконання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11378C2" w14:textId="77777777" w:rsidR="00A30D1B" w:rsidRPr="00BF0C29" w:rsidRDefault="00A30D1B" w:rsidP="006A05E0">
            <w:pPr>
              <w:jc w:val="center"/>
              <w:rPr>
                <w:rFonts w:ascii="Times New Roman" w:eastAsia="Times New Roman" w:hAnsi="Times New Roman" w:cs="Times New Roman"/>
                <w:b/>
                <w:bCs/>
                <w:color w:val="000000"/>
                <w:lang w:val="uk-UA"/>
              </w:rPr>
            </w:pPr>
            <w:r w:rsidRPr="00BF0C29">
              <w:rPr>
                <w:rFonts w:ascii="Times New Roman" w:eastAsia="Times New Roman" w:hAnsi="Times New Roman" w:cs="Times New Roman"/>
                <w:b/>
                <w:bCs/>
                <w:color w:val="000000"/>
                <w:lang w:val="uk-UA"/>
              </w:rPr>
              <w:t>Строк виконання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30C788D" w14:textId="77777777" w:rsidR="00A30D1B" w:rsidRPr="00BF0C29" w:rsidRDefault="00A30D1B" w:rsidP="006A05E0">
            <w:pPr>
              <w:jc w:val="center"/>
              <w:rPr>
                <w:rFonts w:ascii="Times New Roman" w:eastAsia="Times New Roman" w:hAnsi="Times New Roman" w:cs="Times New Roman"/>
                <w:b/>
                <w:bCs/>
                <w:color w:val="000000"/>
                <w:lang w:val="uk-UA"/>
              </w:rPr>
            </w:pPr>
            <w:r w:rsidRPr="00BF0C29">
              <w:rPr>
                <w:rFonts w:ascii="Times New Roman" w:eastAsia="Times New Roman" w:hAnsi="Times New Roman" w:cs="Times New Roman"/>
                <w:b/>
                <w:bCs/>
                <w:color w:val="000000"/>
                <w:lang w:val="uk-UA"/>
              </w:rPr>
              <w:t>Індикатори виконання</w:t>
            </w:r>
          </w:p>
        </w:tc>
      </w:tr>
      <w:tr w:rsidR="00A30D1B" w:rsidRPr="00BF0C29" w14:paraId="5E43998A" w14:textId="77777777" w:rsidTr="00BF0C29">
        <w:trPr>
          <w:trHeight w:val="526"/>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5642A76" w14:textId="613D4071" w:rsidR="00A30D1B" w:rsidRPr="00BF0C29" w:rsidRDefault="00A30D1B" w:rsidP="006A05E0">
            <w:pPr>
              <w:pStyle w:val="a8"/>
              <w:numPr>
                <w:ilvl w:val="0"/>
                <w:numId w:val="4"/>
              </w:numPr>
              <w:ind w:left="0"/>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Загальні напрямки</w:t>
            </w:r>
          </w:p>
        </w:tc>
        <w:tc>
          <w:tcPr>
            <w:tcW w:w="1843" w:type="dxa"/>
          </w:tcPr>
          <w:p w14:paraId="75CAE8D2" w14:textId="77777777" w:rsidR="00A30D1B" w:rsidRPr="00BF0C29" w:rsidRDefault="00A30D1B" w:rsidP="006A05E0">
            <w:pPr>
              <w:rPr>
                <w:lang w:val="ru-RU"/>
              </w:rPr>
            </w:pPr>
          </w:p>
        </w:tc>
        <w:tc>
          <w:tcPr>
            <w:tcW w:w="1843" w:type="dxa"/>
          </w:tcPr>
          <w:p w14:paraId="0452B5C8" w14:textId="77777777" w:rsidR="00A30D1B" w:rsidRPr="00BF0C29" w:rsidRDefault="00A30D1B" w:rsidP="006A05E0">
            <w:pPr>
              <w:rPr>
                <w:lang w:val="ru-RU"/>
              </w:rPr>
            </w:pPr>
          </w:p>
        </w:tc>
        <w:tc>
          <w:tcPr>
            <w:tcW w:w="1843" w:type="dxa"/>
          </w:tcPr>
          <w:p w14:paraId="741465F0" w14:textId="77777777" w:rsidR="00A30D1B" w:rsidRPr="00BF0C29" w:rsidRDefault="00A30D1B" w:rsidP="006A05E0">
            <w:pPr>
              <w:rPr>
                <w:lang w:val="ru-RU"/>
              </w:rPr>
            </w:pPr>
          </w:p>
        </w:tc>
        <w:tc>
          <w:tcPr>
            <w:tcW w:w="1843" w:type="dxa"/>
          </w:tcPr>
          <w:p w14:paraId="4D978F70" w14:textId="77777777" w:rsidR="00A30D1B" w:rsidRPr="00BF0C29" w:rsidRDefault="00A30D1B" w:rsidP="006A05E0">
            <w:pPr>
              <w:rPr>
                <w:lang w:val="ru-RU"/>
              </w:rPr>
            </w:pPr>
          </w:p>
        </w:tc>
        <w:tc>
          <w:tcPr>
            <w:tcW w:w="1843" w:type="dxa"/>
          </w:tcPr>
          <w:p w14:paraId="4A66A137" w14:textId="77777777" w:rsidR="00A30D1B" w:rsidRPr="00BF0C29" w:rsidRDefault="00A30D1B" w:rsidP="006A05E0">
            <w:pPr>
              <w:rPr>
                <w:lang w:val="ru-RU"/>
              </w:rPr>
            </w:pPr>
          </w:p>
        </w:tc>
      </w:tr>
      <w:tr w:rsidR="00A30D1B" w:rsidRPr="00BF0C29" w14:paraId="2DC137E3" w14:textId="759D77AF" w:rsidTr="00BF0C29">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1C3C938" w14:textId="667B113D" w:rsidR="00A30D1B" w:rsidRPr="00BF0C29" w:rsidRDefault="00A30D1B"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І. Оптимізація організаційної та функціональної структури</w:t>
            </w:r>
          </w:p>
        </w:tc>
        <w:tc>
          <w:tcPr>
            <w:tcW w:w="1843" w:type="dxa"/>
          </w:tcPr>
          <w:p w14:paraId="35057394" w14:textId="77777777" w:rsidR="00A30D1B" w:rsidRPr="00BF0C29" w:rsidRDefault="00A30D1B" w:rsidP="006A05E0">
            <w:pPr>
              <w:rPr>
                <w:lang w:val="ru-RU"/>
              </w:rPr>
            </w:pPr>
          </w:p>
        </w:tc>
        <w:tc>
          <w:tcPr>
            <w:tcW w:w="1843" w:type="dxa"/>
          </w:tcPr>
          <w:p w14:paraId="2D2FCA1C" w14:textId="77777777" w:rsidR="00A30D1B" w:rsidRPr="00BF0C29" w:rsidRDefault="00A30D1B" w:rsidP="006A05E0">
            <w:pPr>
              <w:rPr>
                <w:lang w:val="ru-RU"/>
              </w:rPr>
            </w:pPr>
          </w:p>
        </w:tc>
        <w:tc>
          <w:tcPr>
            <w:tcW w:w="1843" w:type="dxa"/>
          </w:tcPr>
          <w:p w14:paraId="1D6969BE" w14:textId="77777777" w:rsidR="00A30D1B" w:rsidRPr="00BF0C29" w:rsidRDefault="00A30D1B" w:rsidP="006A05E0">
            <w:pPr>
              <w:rPr>
                <w:lang w:val="ru-RU"/>
              </w:rPr>
            </w:pPr>
          </w:p>
        </w:tc>
        <w:tc>
          <w:tcPr>
            <w:tcW w:w="1843" w:type="dxa"/>
          </w:tcPr>
          <w:p w14:paraId="700A6221" w14:textId="77777777" w:rsidR="00A30D1B" w:rsidRPr="00BF0C29" w:rsidRDefault="00A30D1B" w:rsidP="006A05E0">
            <w:pPr>
              <w:rPr>
                <w:lang w:val="ru-RU"/>
              </w:rPr>
            </w:pPr>
          </w:p>
        </w:tc>
        <w:tc>
          <w:tcPr>
            <w:tcW w:w="1843" w:type="dxa"/>
          </w:tcPr>
          <w:p w14:paraId="59639076" w14:textId="77777777" w:rsidR="00A30D1B" w:rsidRPr="00BF0C29" w:rsidRDefault="00A30D1B" w:rsidP="006A05E0">
            <w:pPr>
              <w:rPr>
                <w:lang w:val="ru-RU"/>
              </w:rPr>
            </w:pPr>
          </w:p>
        </w:tc>
      </w:tr>
      <w:tr w:rsidR="00A30D1B" w:rsidRPr="00BF0C29" w14:paraId="59CA3E06" w14:textId="02451167"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0C494E84" w14:textId="348504F4" w:rsidR="00A30D1B" w:rsidRPr="00BF0C29" w:rsidRDefault="00A30D1B" w:rsidP="006A05E0">
            <w:pPr>
              <w:jc w:val="center"/>
              <w:rPr>
                <w:rFonts w:ascii="Times New Roman" w:eastAsia="Times New Roman" w:hAnsi="Times New Roman" w:cs="Times New Roman"/>
                <w:lang w:val="uk-UA"/>
              </w:rPr>
            </w:pPr>
            <w:bookmarkStart w:id="0" w:name="_Hlk4533297"/>
            <w:r w:rsidRPr="00BF0C29">
              <w:rPr>
                <w:rFonts w:ascii="Times New Roman" w:eastAsia="Times New Roman" w:hAnsi="Times New Roman" w:cs="Times New Roman"/>
                <w:lang w:val="uk-UA"/>
              </w:rPr>
              <w:t>1</w:t>
            </w:r>
          </w:p>
        </w:tc>
        <w:tc>
          <w:tcPr>
            <w:tcW w:w="4366" w:type="dxa"/>
            <w:vMerge w:val="restart"/>
            <w:tcBorders>
              <w:top w:val="nil"/>
              <w:left w:val="nil"/>
              <w:right w:val="single" w:sz="4" w:space="0" w:color="auto"/>
            </w:tcBorders>
            <w:shd w:val="clear" w:color="auto" w:fill="auto"/>
            <w:hideMark/>
          </w:tcPr>
          <w:p w14:paraId="1EE58FA4" w14:textId="66F98686"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ефективної організаційної структури, що побудована за функціональним принципом, відновлення управлінської вертикалі Державної податкової служби, спрямоване на якісне та вчасне виконання такими органами покладених на них обов’язків</w:t>
            </w:r>
          </w:p>
          <w:p w14:paraId="7355C2E4" w14:textId="67C43FE5"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3C2293B9" w14:textId="52AD3EEE" w:rsidR="00A30D1B" w:rsidRPr="00BF0C29" w:rsidRDefault="00A30D1B" w:rsidP="006A05E0">
            <w:pPr>
              <w:rPr>
                <w:rFonts w:ascii="Times New Roman" w:eastAsia="Times New Roman" w:hAnsi="Times New Roman" w:cs="Times New Roman"/>
                <w:lang w:val="ru-RU"/>
              </w:rPr>
            </w:pPr>
            <w:r w:rsidRPr="00BF0C29">
              <w:rPr>
                <w:rFonts w:ascii="Times New Roman" w:eastAsia="Times New Roman" w:hAnsi="Times New Roman" w:cs="Times New Roman"/>
                <w:lang w:val="uk-UA"/>
              </w:rPr>
              <w:t>Створення територіальних органів ДПС</w:t>
            </w:r>
          </w:p>
        </w:tc>
        <w:tc>
          <w:tcPr>
            <w:tcW w:w="1843" w:type="dxa"/>
            <w:tcBorders>
              <w:top w:val="nil"/>
              <w:left w:val="nil"/>
              <w:bottom w:val="single" w:sz="4" w:space="0" w:color="auto"/>
              <w:right w:val="single" w:sz="4" w:space="0" w:color="auto"/>
            </w:tcBorders>
            <w:shd w:val="clear" w:color="auto" w:fill="auto"/>
            <w:hideMark/>
          </w:tcPr>
          <w:p w14:paraId="1589F375"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84D7B69"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w:t>
            </w:r>
            <w:r w:rsidRPr="00BF0C29">
              <w:rPr>
                <w:rFonts w:ascii="Times New Roman" w:eastAsia="Times New Roman" w:hAnsi="Times New Roman" w:cs="Times New Roman"/>
                <w:bCs/>
                <w:lang w:val="uk-UA"/>
              </w:rPr>
              <w:t>місячний</w:t>
            </w:r>
            <w:r w:rsidRPr="00BF0C29">
              <w:rPr>
                <w:rFonts w:ascii="Times New Roman" w:eastAsia="Times New Roman" w:hAnsi="Times New Roman" w:cs="Times New Roman"/>
                <w:lang w:val="uk-UA"/>
              </w:rPr>
              <w:t xml:space="preserve"> строк після призначення керівника ДПС</w:t>
            </w:r>
          </w:p>
        </w:tc>
        <w:tc>
          <w:tcPr>
            <w:tcW w:w="2268" w:type="dxa"/>
            <w:tcBorders>
              <w:top w:val="nil"/>
              <w:left w:val="nil"/>
              <w:bottom w:val="single" w:sz="4" w:space="0" w:color="auto"/>
              <w:right w:val="single" w:sz="4" w:space="0" w:color="auto"/>
            </w:tcBorders>
            <w:shd w:val="clear" w:color="auto" w:fill="auto"/>
            <w:hideMark/>
          </w:tcPr>
          <w:p w14:paraId="7F8455E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Постанова Кабінету Міністрів України</w:t>
            </w:r>
          </w:p>
        </w:tc>
      </w:tr>
      <w:bookmarkEnd w:id="0"/>
      <w:tr w:rsidR="00A30D1B" w:rsidRPr="00BF0C29" w14:paraId="6C535D95" w14:textId="1615778D" w:rsidTr="00BF0C29">
        <w:trPr>
          <w:gridAfter w:val="5"/>
          <w:wAfter w:w="9215" w:type="dxa"/>
        </w:trPr>
        <w:tc>
          <w:tcPr>
            <w:tcW w:w="567" w:type="dxa"/>
            <w:vMerge/>
            <w:tcBorders>
              <w:left w:val="single" w:sz="4" w:space="0" w:color="auto"/>
              <w:right w:val="single" w:sz="4" w:space="0" w:color="auto"/>
            </w:tcBorders>
            <w:shd w:val="clear" w:color="auto" w:fill="auto"/>
            <w:hideMark/>
          </w:tcPr>
          <w:p w14:paraId="3EBA4259" w14:textId="5D0EDBE6"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A9025D4" w14:textId="46FFD2C8"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707F32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Затвердження нової структури територіальних органів ДПС, яка забезпечить управлінську вертикаль між апаратом та територіальними органами</w:t>
            </w:r>
          </w:p>
        </w:tc>
        <w:tc>
          <w:tcPr>
            <w:tcW w:w="1843" w:type="dxa"/>
            <w:tcBorders>
              <w:top w:val="nil"/>
              <w:left w:val="nil"/>
              <w:bottom w:val="single" w:sz="4" w:space="0" w:color="auto"/>
              <w:right w:val="single" w:sz="4" w:space="0" w:color="auto"/>
            </w:tcBorders>
            <w:shd w:val="clear" w:color="auto" w:fill="auto"/>
            <w:hideMark/>
          </w:tcPr>
          <w:p w14:paraId="670827C3"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3EEA42B3"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w:t>
            </w:r>
            <w:r w:rsidRPr="00BF0C29">
              <w:rPr>
                <w:rFonts w:ascii="Times New Roman" w:eastAsia="Times New Roman" w:hAnsi="Times New Roman" w:cs="Times New Roman"/>
                <w:bCs/>
                <w:lang w:val="uk-UA"/>
              </w:rPr>
              <w:t xml:space="preserve">місячний строк </w:t>
            </w:r>
            <w:r w:rsidRPr="00BF0C29">
              <w:rPr>
                <w:rFonts w:ascii="Times New Roman" w:eastAsia="Times New Roman" w:hAnsi="Times New Roman" w:cs="Times New Roman"/>
                <w:lang w:val="uk-UA"/>
              </w:rPr>
              <w:t>після прийняття постанови Кабінету Міністрів України про утворення територіальних органів ДПС</w:t>
            </w:r>
          </w:p>
        </w:tc>
        <w:tc>
          <w:tcPr>
            <w:tcW w:w="2268" w:type="dxa"/>
            <w:tcBorders>
              <w:top w:val="nil"/>
              <w:left w:val="nil"/>
              <w:bottom w:val="single" w:sz="4" w:space="0" w:color="auto"/>
              <w:right w:val="single" w:sz="4" w:space="0" w:color="auto"/>
            </w:tcBorders>
            <w:shd w:val="clear" w:color="auto" w:fill="auto"/>
            <w:hideMark/>
          </w:tcPr>
          <w:p w14:paraId="3C0DA538" w14:textId="3CBDE2AF"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ДПС</w:t>
            </w:r>
          </w:p>
        </w:tc>
      </w:tr>
      <w:tr w:rsidR="00A30D1B" w:rsidRPr="00BF0C29" w14:paraId="24788D0A" w14:textId="748818BB"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553A098D" w14:textId="155AC9EE"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E8D39C5" w14:textId="07445EEB"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AEE0258" w14:textId="63675E12"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Затвердження нової функціонально-орієнтованої організаційної структури ДПС</w:t>
            </w:r>
          </w:p>
        </w:tc>
        <w:tc>
          <w:tcPr>
            <w:tcW w:w="1843" w:type="dxa"/>
            <w:tcBorders>
              <w:top w:val="nil"/>
              <w:left w:val="nil"/>
              <w:bottom w:val="single" w:sz="4" w:space="0" w:color="auto"/>
              <w:right w:val="single" w:sz="4" w:space="0" w:color="auto"/>
            </w:tcBorders>
            <w:shd w:val="clear" w:color="auto" w:fill="auto"/>
            <w:hideMark/>
          </w:tcPr>
          <w:p w14:paraId="17DCEAA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121AAF5"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w:t>
            </w:r>
            <w:r w:rsidRPr="00BF0C29">
              <w:rPr>
                <w:rFonts w:ascii="Times New Roman" w:eastAsia="Times New Roman" w:hAnsi="Times New Roman" w:cs="Times New Roman"/>
                <w:bCs/>
                <w:lang w:val="uk-UA"/>
              </w:rPr>
              <w:t>тримісячний</w:t>
            </w:r>
            <w:r w:rsidRPr="00BF0C29">
              <w:rPr>
                <w:rFonts w:ascii="Times New Roman" w:eastAsia="Times New Roman" w:hAnsi="Times New Roman" w:cs="Times New Roman"/>
                <w:lang w:val="uk-UA"/>
              </w:rPr>
              <w:t xml:space="preserve"> строк після призначення керівника ДПС</w:t>
            </w:r>
          </w:p>
        </w:tc>
        <w:tc>
          <w:tcPr>
            <w:tcW w:w="2268" w:type="dxa"/>
            <w:tcBorders>
              <w:top w:val="nil"/>
              <w:left w:val="nil"/>
              <w:bottom w:val="single" w:sz="4" w:space="0" w:color="auto"/>
              <w:right w:val="single" w:sz="4" w:space="0" w:color="auto"/>
            </w:tcBorders>
            <w:shd w:val="clear" w:color="auto" w:fill="auto"/>
            <w:hideMark/>
          </w:tcPr>
          <w:p w14:paraId="53A840A2"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ДПС</w:t>
            </w:r>
          </w:p>
        </w:tc>
      </w:tr>
      <w:tr w:rsidR="00A30D1B" w:rsidRPr="00BF0C29" w14:paraId="5A3B749E" w14:textId="6F8FE08C"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3FC778B2" w14:textId="45A02CE9"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p>
        </w:tc>
        <w:tc>
          <w:tcPr>
            <w:tcW w:w="4366" w:type="dxa"/>
            <w:tcBorders>
              <w:top w:val="nil"/>
              <w:left w:val="nil"/>
              <w:bottom w:val="single" w:sz="4" w:space="0" w:color="auto"/>
              <w:right w:val="single" w:sz="4" w:space="0" w:color="auto"/>
            </w:tcBorders>
            <w:shd w:val="clear" w:color="auto" w:fill="auto"/>
            <w:hideMark/>
          </w:tcPr>
          <w:p w14:paraId="7651228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підвищення аналітичної спроможності Державної податкової служби шляхом налагодження ефективного та своєчасного обміну інформацією, розширення використання інформаційних рішень, методів аналізу та обробки масивів даних, системи аналізу та управління </w:t>
            </w:r>
            <w:r w:rsidRPr="00BF0C29">
              <w:rPr>
                <w:rFonts w:ascii="Times New Roman" w:eastAsia="Times New Roman" w:hAnsi="Times New Roman" w:cs="Times New Roman"/>
                <w:lang w:val="uk-UA"/>
              </w:rPr>
              <w:lastRenderedPageBreak/>
              <w:t>ризиками в процесі виконання своїх функцій</w:t>
            </w:r>
          </w:p>
          <w:p w14:paraId="626E2A1D" w14:textId="6685923C"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752987E" w14:textId="04FD7214"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Розробка та впровадження цілісної системи управління ризиками при виконанні функцій ДПС (в тому числі – профілів та індикаторів ризику, процедур обмін інформацією структурними підрозділами ДПС), здатної забезпечити виявлення, аналіз і оцінку ризиків, роботу з ними та застосування відповідних </w:t>
            </w:r>
            <w:r w:rsidRPr="00BF0C29">
              <w:rPr>
                <w:rFonts w:ascii="Times New Roman" w:eastAsia="Times New Roman" w:hAnsi="Times New Roman" w:cs="Times New Roman"/>
                <w:lang w:val="uk-UA"/>
              </w:rPr>
              <w:lastRenderedPageBreak/>
              <w:t>заходів.</w:t>
            </w:r>
          </w:p>
        </w:tc>
        <w:tc>
          <w:tcPr>
            <w:tcW w:w="1843" w:type="dxa"/>
            <w:tcBorders>
              <w:top w:val="nil"/>
              <w:left w:val="nil"/>
              <w:bottom w:val="single" w:sz="4" w:space="0" w:color="auto"/>
              <w:right w:val="single" w:sz="4" w:space="0" w:color="auto"/>
            </w:tcBorders>
            <w:shd w:val="clear" w:color="auto" w:fill="auto"/>
            <w:hideMark/>
          </w:tcPr>
          <w:p w14:paraId="76B0DA35" w14:textId="5912C679"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79B02B8C" w14:textId="15240294"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76838348" w14:textId="4FF03651"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МФУ та ДПС</w:t>
            </w:r>
          </w:p>
        </w:tc>
      </w:tr>
      <w:tr w:rsidR="00A30D1B" w:rsidRPr="00BF0C29" w14:paraId="3EB49467" w14:textId="6D6A5D85"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33869E45" w14:textId="3E3E65D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3</w:t>
            </w:r>
          </w:p>
        </w:tc>
        <w:tc>
          <w:tcPr>
            <w:tcW w:w="4366" w:type="dxa"/>
            <w:vMerge w:val="restart"/>
            <w:tcBorders>
              <w:top w:val="single" w:sz="4" w:space="0" w:color="auto"/>
              <w:left w:val="nil"/>
              <w:right w:val="single" w:sz="4" w:space="0" w:color="auto"/>
            </w:tcBorders>
            <w:shd w:val="clear" w:color="auto" w:fill="auto"/>
            <w:hideMark/>
          </w:tcPr>
          <w:p w14:paraId="5F02F90F" w14:textId="0957F32B"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Мінімізацію впливу людського фактору та автоматизацію процесів під час виконання стандартизованих оперативних завдань, концентрацію ресурсів на інтелектуальних методах контролю і запобігання порушенням у сфері податкового та митного законодавства</w:t>
            </w:r>
          </w:p>
          <w:p w14:paraId="4E727F61" w14:textId="1E4BA64D"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98D7C90"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Утворення  в структурі ДПС підрозділу з питань цифрового розвитку відповідно до Постанови КМУ від 30.01.2019 № 56</w:t>
            </w:r>
          </w:p>
        </w:tc>
        <w:tc>
          <w:tcPr>
            <w:tcW w:w="1843" w:type="dxa"/>
            <w:tcBorders>
              <w:top w:val="nil"/>
              <w:left w:val="nil"/>
              <w:bottom w:val="single" w:sz="4" w:space="0" w:color="auto"/>
              <w:right w:val="single" w:sz="4" w:space="0" w:color="auto"/>
            </w:tcBorders>
            <w:shd w:val="clear" w:color="auto" w:fill="auto"/>
            <w:hideMark/>
          </w:tcPr>
          <w:p w14:paraId="63F06F5C"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9ED0E77"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650B03E"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p>
        </w:tc>
      </w:tr>
      <w:tr w:rsidR="00A30D1B" w:rsidRPr="00BF0C29" w14:paraId="5B5889F8" w14:textId="5544E9E8" w:rsidTr="00BF0C29">
        <w:trPr>
          <w:gridAfter w:val="5"/>
          <w:wAfter w:w="9215" w:type="dxa"/>
        </w:trPr>
        <w:tc>
          <w:tcPr>
            <w:tcW w:w="567" w:type="dxa"/>
            <w:vMerge/>
            <w:tcBorders>
              <w:left w:val="single" w:sz="4" w:space="0" w:color="auto"/>
              <w:right w:val="single" w:sz="4" w:space="0" w:color="auto"/>
            </w:tcBorders>
            <w:shd w:val="clear" w:color="auto" w:fill="auto"/>
            <w:hideMark/>
          </w:tcPr>
          <w:p w14:paraId="255EB6D4" w14:textId="35C59E2F"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D98AD7F" w14:textId="7CAA6156"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544A9BF"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автоматизації процедур  діяльності ДПС на підставі заявок структурних підрозділів ДПС</w:t>
            </w:r>
          </w:p>
        </w:tc>
        <w:tc>
          <w:tcPr>
            <w:tcW w:w="1843" w:type="dxa"/>
            <w:tcBorders>
              <w:top w:val="nil"/>
              <w:left w:val="nil"/>
              <w:bottom w:val="single" w:sz="4" w:space="0" w:color="auto"/>
              <w:right w:val="single" w:sz="4" w:space="0" w:color="auto"/>
            </w:tcBorders>
            <w:shd w:val="clear" w:color="auto" w:fill="auto"/>
            <w:hideMark/>
          </w:tcPr>
          <w:p w14:paraId="5630B83C" w14:textId="598F9B04"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2618CA5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201623D9"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Узгоджені заявки</w:t>
            </w:r>
            <w:r w:rsidRPr="00BF0C29">
              <w:rPr>
                <w:rFonts w:ascii="Times New Roman" w:eastAsia="Times New Roman" w:hAnsi="Times New Roman" w:cs="Times New Roman"/>
                <w:lang w:val="uk-UA"/>
              </w:rPr>
              <w:br/>
              <w:t xml:space="preserve">Технічне завдання </w:t>
            </w:r>
            <w:r w:rsidRPr="00BF0C29">
              <w:rPr>
                <w:rFonts w:ascii="Times New Roman" w:eastAsia="Times New Roman" w:hAnsi="Times New Roman" w:cs="Times New Roman"/>
                <w:lang w:val="uk-UA"/>
              </w:rPr>
              <w:br/>
              <w:t>Програмне забезпечення</w:t>
            </w:r>
          </w:p>
        </w:tc>
      </w:tr>
      <w:tr w:rsidR="00A30D1B" w:rsidRPr="00BF0C29" w14:paraId="115BB9AC" w14:textId="39C34D79" w:rsidTr="00BF0C29">
        <w:trPr>
          <w:gridAfter w:val="5"/>
          <w:wAfter w:w="9215" w:type="dxa"/>
        </w:trPr>
        <w:tc>
          <w:tcPr>
            <w:tcW w:w="567" w:type="dxa"/>
            <w:vMerge/>
            <w:tcBorders>
              <w:left w:val="single" w:sz="4" w:space="0" w:color="auto"/>
              <w:right w:val="single" w:sz="4" w:space="0" w:color="auto"/>
            </w:tcBorders>
            <w:shd w:val="clear" w:color="auto" w:fill="auto"/>
            <w:hideMark/>
          </w:tcPr>
          <w:p w14:paraId="6EB1C722" w14:textId="6B33E469"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5314D9A" w14:textId="213D6A92"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F7AD64D" w14:textId="5A8B526A"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змін в ІТС «Податковий блок» для мінімізації впливу людського фактору </w:t>
            </w:r>
          </w:p>
        </w:tc>
        <w:tc>
          <w:tcPr>
            <w:tcW w:w="1843" w:type="dxa"/>
            <w:tcBorders>
              <w:top w:val="nil"/>
              <w:left w:val="nil"/>
              <w:bottom w:val="single" w:sz="4" w:space="0" w:color="auto"/>
              <w:right w:val="single" w:sz="4" w:space="0" w:color="auto"/>
            </w:tcBorders>
            <w:shd w:val="clear" w:color="auto" w:fill="auto"/>
            <w:hideMark/>
          </w:tcPr>
          <w:p w14:paraId="667C1B24" w14:textId="106C7E9E"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422A25BF"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65F6D8E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A30D1B" w:rsidRPr="00BF0C29" w14:paraId="38591A35" w14:textId="0C04661A"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06EEBFE6" w14:textId="72CDA485"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104487D1" w14:textId="0BBBFEEF"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01B0550" w14:textId="6C707E1E"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Запровадження змін до технічних налаштувань ІТС «Податковий блок» для мінімізації впливу людського фактору </w:t>
            </w:r>
          </w:p>
        </w:tc>
        <w:tc>
          <w:tcPr>
            <w:tcW w:w="1843" w:type="dxa"/>
            <w:tcBorders>
              <w:top w:val="nil"/>
              <w:left w:val="nil"/>
              <w:bottom w:val="single" w:sz="4" w:space="0" w:color="auto"/>
              <w:right w:val="single" w:sz="4" w:space="0" w:color="auto"/>
            </w:tcBorders>
            <w:shd w:val="clear" w:color="auto" w:fill="auto"/>
            <w:hideMark/>
          </w:tcPr>
          <w:p w14:paraId="17A7A43C" w14:textId="2D421A70"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55440EE"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5C4BA79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Технічне завдання </w:t>
            </w:r>
            <w:r w:rsidRPr="00BF0C29">
              <w:rPr>
                <w:rFonts w:ascii="Times New Roman" w:eastAsia="Times New Roman" w:hAnsi="Times New Roman" w:cs="Times New Roman"/>
                <w:lang w:val="uk-UA"/>
              </w:rPr>
              <w:br/>
              <w:t>Програмне забезпечення</w:t>
            </w:r>
          </w:p>
        </w:tc>
      </w:tr>
      <w:tr w:rsidR="00A30D1B" w:rsidRPr="00BF0C29" w14:paraId="79224729" w14:textId="2B70CBA6"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9694E33"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w:t>
            </w:r>
          </w:p>
          <w:p w14:paraId="4D4F3B72" w14:textId="47E9B9D8"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73A8563C" w14:textId="2BEF9B89"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Перегляд підходів до системи добору кадрів, розвитку вмінь та навичок співробітників, їх стимулювання і заохочення до доброчесного та ініціативного виконання обов’язків, які ґрунтуються на найкращих світових практиках. </w:t>
            </w:r>
            <w:proofErr w:type="spellStart"/>
            <w:r w:rsidRPr="00BF0C29">
              <w:rPr>
                <w:rFonts w:ascii="Times New Roman" w:eastAsia="Times New Roman" w:hAnsi="Times New Roman" w:cs="Times New Roman"/>
                <w:lang w:val="uk-UA"/>
              </w:rPr>
              <w:t>Пріоритизація</w:t>
            </w:r>
            <w:proofErr w:type="spellEnd"/>
            <w:r w:rsidRPr="00BF0C29">
              <w:rPr>
                <w:rFonts w:ascii="Times New Roman" w:eastAsia="Times New Roman" w:hAnsi="Times New Roman" w:cs="Times New Roman"/>
                <w:lang w:val="uk-UA"/>
              </w:rPr>
              <w:t xml:space="preserve"> кадрової політики на долучені кваліфікованих фахівців, вихованні працівників у сфері інформаційно-телекомунікаційних технологій та співробітників, задіяних у розробленні та застосуванні інтелектуальних методів контролю і запобіганні порушенням у сфері податкового та митного законодавства </w:t>
            </w:r>
          </w:p>
        </w:tc>
        <w:tc>
          <w:tcPr>
            <w:tcW w:w="4677" w:type="dxa"/>
            <w:tcBorders>
              <w:top w:val="nil"/>
              <w:left w:val="nil"/>
              <w:bottom w:val="single" w:sz="4" w:space="0" w:color="auto"/>
              <w:right w:val="single" w:sz="4" w:space="0" w:color="auto"/>
            </w:tcBorders>
            <w:shd w:val="clear" w:color="auto" w:fill="auto"/>
            <w:hideMark/>
          </w:tcPr>
          <w:p w14:paraId="1C012320" w14:textId="2F289330"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концепції HR-стратегій ДПС, в тому числі щодо стимулювання та заохочення працівників до доброчесного  та ініціативного виконання обов’язків. </w:t>
            </w:r>
          </w:p>
        </w:tc>
        <w:tc>
          <w:tcPr>
            <w:tcW w:w="1843" w:type="dxa"/>
            <w:tcBorders>
              <w:top w:val="nil"/>
              <w:left w:val="nil"/>
              <w:bottom w:val="single" w:sz="4" w:space="0" w:color="auto"/>
              <w:right w:val="single" w:sz="4" w:space="0" w:color="auto"/>
            </w:tcBorders>
            <w:shd w:val="clear" w:color="auto" w:fill="auto"/>
            <w:hideMark/>
          </w:tcPr>
          <w:p w14:paraId="72AD48AE" w14:textId="6DBE2FD3"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ДФС (ДПС) </w:t>
            </w:r>
            <w:r w:rsidRPr="00BF0C29">
              <w:rPr>
                <w:rFonts w:ascii="Times New Roman" w:eastAsia="Times New Roman" w:hAnsi="Times New Roman" w:cs="Times New Roman"/>
                <w:lang w:val="uk-UA"/>
              </w:rPr>
              <w:br w:type="page"/>
              <w:t>МФУ</w:t>
            </w:r>
          </w:p>
        </w:tc>
        <w:tc>
          <w:tcPr>
            <w:tcW w:w="1984" w:type="dxa"/>
            <w:tcBorders>
              <w:top w:val="nil"/>
              <w:left w:val="nil"/>
              <w:bottom w:val="single" w:sz="4" w:space="0" w:color="auto"/>
              <w:right w:val="single" w:sz="4" w:space="0" w:color="auto"/>
            </w:tcBorders>
            <w:shd w:val="clear" w:color="auto" w:fill="auto"/>
            <w:hideMark/>
          </w:tcPr>
          <w:p w14:paraId="7CCA350A" w14:textId="06E43140"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2019 </w:t>
            </w:r>
          </w:p>
        </w:tc>
        <w:tc>
          <w:tcPr>
            <w:tcW w:w="2268" w:type="dxa"/>
            <w:tcBorders>
              <w:top w:val="nil"/>
              <w:left w:val="nil"/>
              <w:bottom w:val="single" w:sz="4" w:space="0" w:color="auto"/>
              <w:right w:val="single" w:sz="4" w:space="0" w:color="auto"/>
            </w:tcBorders>
            <w:shd w:val="clear" w:color="auto" w:fill="auto"/>
            <w:hideMark/>
          </w:tcPr>
          <w:p w14:paraId="7461CE52" w14:textId="343D94B5"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Концепції HR-стратегій ДПС </w:t>
            </w:r>
          </w:p>
        </w:tc>
      </w:tr>
      <w:tr w:rsidR="00A30D1B" w:rsidRPr="00BF0C29" w14:paraId="1E534C4D" w14:textId="66C5FE23"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3310DE0A" w14:textId="00A73357"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9230013" w14:textId="6A3D23FA"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EC69598" w14:textId="7859B622"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пропозицій щодо внесення змін до діючого законодавства стосовно перегляду практики підбору персоналу в ДПС, в тому числі прийому на роботу  випускників відомчих ЗВО  без конкурсного відбору</w:t>
            </w:r>
          </w:p>
        </w:tc>
        <w:tc>
          <w:tcPr>
            <w:tcW w:w="1843" w:type="dxa"/>
            <w:tcBorders>
              <w:top w:val="nil"/>
              <w:left w:val="nil"/>
              <w:bottom w:val="single" w:sz="4" w:space="0" w:color="auto"/>
              <w:right w:val="single" w:sz="4" w:space="0" w:color="auto"/>
            </w:tcBorders>
            <w:shd w:val="clear" w:color="auto" w:fill="auto"/>
            <w:hideMark/>
          </w:tcPr>
          <w:p w14:paraId="6365C700" w14:textId="49E1D94A"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52904296"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03574A70"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Пропозиції щодо законопроекту подані до НАДС</w:t>
            </w:r>
          </w:p>
        </w:tc>
      </w:tr>
      <w:tr w:rsidR="00A30D1B" w:rsidRPr="00BF0C29" w14:paraId="323D494A" w14:textId="05DF5E78"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0BC62E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w:t>
            </w:r>
          </w:p>
          <w:p w14:paraId="7629E7EA"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CA2E0B7" w14:textId="40B2F338"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color w:val="FF0000"/>
                <w:lang w:val="uk-UA"/>
              </w:rPr>
              <w:t> </w:t>
            </w:r>
          </w:p>
        </w:tc>
        <w:tc>
          <w:tcPr>
            <w:tcW w:w="4366" w:type="dxa"/>
            <w:vMerge w:val="restart"/>
            <w:tcBorders>
              <w:top w:val="nil"/>
              <w:left w:val="nil"/>
              <w:right w:val="single" w:sz="4" w:space="0" w:color="auto"/>
            </w:tcBorders>
            <w:shd w:val="clear" w:color="auto" w:fill="auto"/>
            <w:hideMark/>
          </w:tcPr>
          <w:p w14:paraId="2838AC32"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Систематизація та аналіз функцій ДФС і виважений підхід під час їх перерозподілу</w:t>
            </w:r>
          </w:p>
          <w:p w14:paraId="2132B90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F93B5E8" w14:textId="31F12A98"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color w:val="FF0000"/>
                <w:lang w:val="uk-UA"/>
              </w:rPr>
              <w:t> </w:t>
            </w:r>
          </w:p>
        </w:tc>
        <w:tc>
          <w:tcPr>
            <w:tcW w:w="4677" w:type="dxa"/>
            <w:tcBorders>
              <w:top w:val="nil"/>
              <w:left w:val="nil"/>
              <w:bottom w:val="single" w:sz="4" w:space="0" w:color="auto"/>
              <w:right w:val="single" w:sz="4" w:space="0" w:color="auto"/>
            </w:tcBorders>
            <w:shd w:val="clear" w:color="auto" w:fill="auto"/>
            <w:hideMark/>
          </w:tcPr>
          <w:p w14:paraId="30B64EA3" w14:textId="0DCBC4DA"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аналізу основних функцій і процедур  в рамках окремих робочих процесів ДПС, в рамках реалізації Програми ЄС з підтримки управління державними фінансами в Україні </w:t>
            </w:r>
          </w:p>
        </w:tc>
        <w:tc>
          <w:tcPr>
            <w:tcW w:w="1843" w:type="dxa"/>
            <w:tcBorders>
              <w:top w:val="nil"/>
              <w:left w:val="nil"/>
              <w:bottom w:val="single" w:sz="4" w:space="0" w:color="auto"/>
              <w:right w:val="single" w:sz="4" w:space="0" w:color="auto"/>
            </w:tcBorders>
            <w:shd w:val="clear" w:color="auto" w:fill="auto"/>
            <w:hideMark/>
          </w:tcPr>
          <w:p w14:paraId="5CF39662" w14:textId="14C3369A"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7DD1F46"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49056299"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 за результатами аналізу</w:t>
            </w:r>
          </w:p>
        </w:tc>
      </w:tr>
      <w:tr w:rsidR="00A30D1B" w:rsidRPr="00BF0C29" w14:paraId="6E3B9C4E" w14:textId="2AEFF9F6"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74316070" w14:textId="1A00835E"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54DB09C" w14:textId="5864A5C7"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07D1755" w14:textId="253DEA9E"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Оптимізація основних робочих процесів ДПС</w:t>
            </w:r>
          </w:p>
        </w:tc>
        <w:tc>
          <w:tcPr>
            <w:tcW w:w="1843" w:type="dxa"/>
            <w:tcBorders>
              <w:top w:val="nil"/>
              <w:left w:val="nil"/>
              <w:bottom w:val="single" w:sz="4" w:space="0" w:color="auto"/>
              <w:right w:val="single" w:sz="4" w:space="0" w:color="auto"/>
            </w:tcBorders>
            <w:shd w:val="clear" w:color="auto" w:fill="auto"/>
            <w:hideMark/>
          </w:tcPr>
          <w:p w14:paraId="49F4D65E" w14:textId="0B3AC35C"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50D0C0B8"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737E343F" w14:textId="686569C6"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A30D1B" w:rsidRPr="00BF0C29" w14:paraId="1597B1E7" w14:textId="11822B88"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7053B6E"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6</w:t>
            </w:r>
          </w:p>
          <w:p w14:paraId="3EC5A4CE" w14:textId="77777777" w:rsidR="00A30D1B" w:rsidRPr="00BF0C29" w:rsidRDefault="00A30D1B" w:rsidP="006A05E0">
            <w:pPr>
              <w:jc w:val="center"/>
              <w:rPr>
                <w:rFonts w:ascii="Times New Roman" w:eastAsia="Times New Roman" w:hAnsi="Times New Roman" w:cs="Times New Roman"/>
                <w:color w:val="FF0000"/>
                <w:lang w:val="uk-UA"/>
              </w:rPr>
            </w:pPr>
            <w:r w:rsidRPr="00BF0C29">
              <w:rPr>
                <w:rFonts w:ascii="Times New Roman" w:eastAsia="Times New Roman" w:hAnsi="Times New Roman" w:cs="Times New Roman"/>
                <w:color w:val="FF0000"/>
                <w:lang w:val="uk-UA"/>
              </w:rPr>
              <w:t> </w:t>
            </w:r>
          </w:p>
          <w:p w14:paraId="4F659150" w14:textId="18B1B44D" w:rsidR="00A30D1B" w:rsidRPr="00BF0C29" w:rsidRDefault="00A30D1B" w:rsidP="006A05E0">
            <w:pPr>
              <w:jc w:val="center"/>
              <w:rPr>
                <w:rFonts w:ascii="Times New Roman" w:eastAsia="Times New Roman" w:hAnsi="Times New Roman" w:cs="Times New Roman"/>
                <w:lang w:val="uk-UA"/>
              </w:rPr>
            </w:pPr>
          </w:p>
        </w:tc>
        <w:tc>
          <w:tcPr>
            <w:tcW w:w="4366" w:type="dxa"/>
            <w:tcBorders>
              <w:top w:val="single" w:sz="4" w:space="0" w:color="auto"/>
              <w:left w:val="nil"/>
              <w:bottom w:val="single" w:sz="4" w:space="0" w:color="auto"/>
              <w:right w:val="single" w:sz="4" w:space="0" w:color="auto"/>
            </w:tcBorders>
            <w:shd w:val="clear" w:color="auto" w:fill="auto"/>
            <w:hideMark/>
          </w:tcPr>
          <w:p w14:paraId="5EFA83B5" w14:textId="77777777" w:rsidR="00A30D1B" w:rsidRPr="00BF0C29" w:rsidRDefault="00A30D1B" w:rsidP="006A05E0">
            <w:pPr>
              <w:rPr>
                <w:rFonts w:ascii="Times New Roman" w:eastAsia="Times New Roman" w:hAnsi="Times New Roman" w:cs="Times New Roman"/>
                <w:lang w:val="uk-UA"/>
              </w:rPr>
            </w:pPr>
            <w:bookmarkStart w:id="1" w:name="RANGE!B22"/>
            <w:r w:rsidRPr="00BF0C29">
              <w:rPr>
                <w:rFonts w:ascii="Times New Roman" w:eastAsia="Times New Roman" w:hAnsi="Times New Roman" w:cs="Times New Roman"/>
                <w:lang w:val="uk-UA"/>
              </w:rPr>
              <w:t>Розділення сервісної та правоохоронної функцій Державної податкової служби. Передача правоохоронної функції органу з розслідування фінансових злочинів — центральному органу виконавчої влади, на який покладається обов’язок забезпечення запобігання, виявлення, припинення, розслідування та розкриття кримінальних правопорушень, об’єктом яких є фінансові інтереси держави та/або місцевого самоврядування</w:t>
            </w:r>
          </w:p>
          <w:bookmarkEnd w:id="1"/>
          <w:p w14:paraId="06848F98" w14:textId="6D8708E5"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color w:val="FF0000"/>
                <w:lang w:val="uk-UA"/>
              </w:rPr>
              <w:t> </w:t>
            </w:r>
          </w:p>
        </w:tc>
        <w:tc>
          <w:tcPr>
            <w:tcW w:w="4677" w:type="dxa"/>
            <w:tcBorders>
              <w:top w:val="nil"/>
              <w:left w:val="nil"/>
              <w:bottom w:val="single" w:sz="4" w:space="0" w:color="auto"/>
              <w:right w:val="single" w:sz="4" w:space="0" w:color="auto"/>
            </w:tcBorders>
            <w:shd w:val="clear" w:color="auto" w:fill="auto"/>
            <w:hideMark/>
          </w:tcPr>
          <w:p w14:paraId="2685726B" w14:textId="6A049A08"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Супроводження законодавчих змін, спрямованих на забезпечення створення спеціального органу із запобігання правопорушенням у сфері фінансів</w:t>
            </w:r>
            <w:r w:rsidRPr="00BF0C29">
              <w:rPr>
                <w:rFonts w:ascii="Times New Roman" w:eastAsia="Times New Roman" w:hAnsi="Times New Roman" w:cs="Times New Roman"/>
                <w:color w:val="FF0000"/>
                <w:lang w:val="uk-UA"/>
              </w:rPr>
              <w:t xml:space="preserve"> </w:t>
            </w:r>
          </w:p>
        </w:tc>
        <w:tc>
          <w:tcPr>
            <w:tcW w:w="1843" w:type="dxa"/>
            <w:tcBorders>
              <w:top w:val="nil"/>
              <w:left w:val="nil"/>
              <w:bottom w:val="single" w:sz="4" w:space="0" w:color="auto"/>
              <w:right w:val="single" w:sz="4" w:space="0" w:color="auto"/>
            </w:tcBorders>
            <w:shd w:val="clear" w:color="auto" w:fill="auto"/>
            <w:hideMark/>
          </w:tcPr>
          <w:p w14:paraId="68832F30" w14:textId="10ADBC4B"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 МФУ</w:t>
            </w:r>
          </w:p>
        </w:tc>
        <w:tc>
          <w:tcPr>
            <w:tcW w:w="1984" w:type="dxa"/>
            <w:tcBorders>
              <w:top w:val="nil"/>
              <w:left w:val="nil"/>
              <w:bottom w:val="single" w:sz="4" w:space="0" w:color="auto"/>
              <w:right w:val="single" w:sz="4" w:space="0" w:color="auto"/>
            </w:tcBorders>
            <w:shd w:val="clear" w:color="auto" w:fill="auto"/>
            <w:hideMark/>
          </w:tcPr>
          <w:p w14:paraId="0BB626BF" w14:textId="741D3334"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2019 </w:t>
            </w:r>
          </w:p>
        </w:tc>
        <w:tc>
          <w:tcPr>
            <w:tcW w:w="2268" w:type="dxa"/>
            <w:tcBorders>
              <w:top w:val="nil"/>
              <w:left w:val="nil"/>
              <w:bottom w:val="single" w:sz="4" w:space="0" w:color="auto"/>
              <w:right w:val="single" w:sz="4" w:space="0" w:color="auto"/>
            </w:tcBorders>
            <w:shd w:val="clear" w:color="auto" w:fill="auto"/>
            <w:hideMark/>
          </w:tcPr>
          <w:p w14:paraId="65F92CD9" w14:textId="531510D3"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Супроводження законопроектів реєстр. №4228, №8157,  №8157-1 та №8157-2 або інших законопроектів про створення органу із запобігання правопорушенням у сфері фінансів</w:t>
            </w:r>
          </w:p>
        </w:tc>
      </w:tr>
      <w:tr w:rsidR="00A30D1B" w:rsidRPr="00BF0C29" w14:paraId="0DAEFA47" w14:textId="29DC378E"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71194AE"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7</w:t>
            </w:r>
          </w:p>
        </w:tc>
        <w:tc>
          <w:tcPr>
            <w:tcW w:w="4366" w:type="dxa"/>
            <w:tcBorders>
              <w:top w:val="single" w:sz="4" w:space="0" w:color="auto"/>
              <w:left w:val="nil"/>
              <w:bottom w:val="single" w:sz="4" w:space="0" w:color="auto"/>
              <w:right w:val="single" w:sz="4" w:space="0" w:color="auto"/>
            </w:tcBorders>
            <w:shd w:val="clear" w:color="auto" w:fill="auto"/>
            <w:hideMark/>
          </w:tcPr>
          <w:p w14:paraId="5881BCA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Усунення дублювання функцій, пов’язаних з боротьбою із злочинами у сфері фінансів, органів, що реалізують державну податкову та митну політику, правоохоронних органів та органу з розслідування фінансових злочинів після утворення такого органу</w:t>
            </w:r>
          </w:p>
        </w:tc>
        <w:tc>
          <w:tcPr>
            <w:tcW w:w="4677" w:type="dxa"/>
            <w:tcBorders>
              <w:top w:val="nil"/>
              <w:left w:val="nil"/>
              <w:bottom w:val="single" w:sz="4" w:space="0" w:color="auto"/>
              <w:right w:val="single" w:sz="4" w:space="0" w:color="auto"/>
            </w:tcBorders>
            <w:shd w:val="clear" w:color="auto" w:fill="auto"/>
            <w:hideMark/>
          </w:tcPr>
          <w:p w14:paraId="042F9D5A" w14:textId="4C1F175D"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Перегляд та оновлення функціональних</w:t>
            </w:r>
            <w:r w:rsidRPr="00BF0C29">
              <w:rPr>
                <w:rFonts w:ascii="Times New Roman" w:eastAsia="Times New Roman" w:hAnsi="Times New Roman" w:cs="Times New Roman"/>
                <w:lang w:val="uk-UA"/>
              </w:rPr>
              <w:br/>
              <w:t>повноважень органів ДПС у зв’язку з передачею функцій, пов’язаних з боротьбою із злочинами у сфері фінансів</w:t>
            </w:r>
          </w:p>
        </w:tc>
        <w:tc>
          <w:tcPr>
            <w:tcW w:w="1843" w:type="dxa"/>
            <w:tcBorders>
              <w:top w:val="nil"/>
              <w:left w:val="nil"/>
              <w:bottom w:val="single" w:sz="4" w:space="0" w:color="auto"/>
              <w:right w:val="single" w:sz="4" w:space="0" w:color="auto"/>
            </w:tcBorders>
            <w:shd w:val="clear" w:color="auto" w:fill="auto"/>
            <w:hideMark/>
          </w:tcPr>
          <w:p w14:paraId="31B44623" w14:textId="5FD01F74"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6BF36848" w14:textId="4E5388B8"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Протягом </w:t>
            </w:r>
            <w:r w:rsidRPr="00BF0C29">
              <w:rPr>
                <w:rFonts w:ascii="Times New Roman" w:eastAsia="Times New Roman" w:hAnsi="Times New Roman" w:cs="Times New Roman"/>
                <w:bCs/>
                <w:lang w:val="uk-UA"/>
              </w:rPr>
              <w:t>одного місяця</w:t>
            </w:r>
            <w:r w:rsidRPr="00BF0C29">
              <w:rPr>
                <w:rFonts w:ascii="Times New Roman" w:eastAsia="Times New Roman" w:hAnsi="Times New Roman" w:cs="Times New Roman"/>
                <w:lang w:val="uk-UA"/>
              </w:rPr>
              <w:t xml:space="preserve"> з дати прийняття відповідного Закону України</w:t>
            </w:r>
          </w:p>
        </w:tc>
        <w:tc>
          <w:tcPr>
            <w:tcW w:w="2268" w:type="dxa"/>
            <w:tcBorders>
              <w:top w:val="nil"/>
              <w:left w:val="nil"/>
              <w:bottom w:val="single" w:sz="4" w:space="0" w:color="auto"/>
              <w:right w:val="single" w:sz="4" w:space="0" w:color="auto"/>
            </w:tcBorders>
            <w:shd w:val="clear" w:color="auto" w:fill="auto"/>
            <w:hideMark/>
          </w:tcPr>
          <w:p w14:paraId="73F47B81" w14:textId="6D263474"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Постанова Кабінету Міністрів України;</w:t>
            </w:r>
            <w:r w:rsidRPr="00BF0C29">
              <w:rPr>
                <w:rFonts w:ascii="Times New Roman" w:eastAsia="Times New Roman" w:hAnsi="Times New Roman" w:cs="Times New Roman"/>
                <w:lang w:val="uk-UA"/>
              </w:rPr>
              <w:br/>
              <w:t>нормативно-правові акти</w:t>
            </w:r>
          </w:p>
        </w:tc>
      </w:tr>
      <w:tr w:rsidR="00A30D1B" w:rsidRPr="00BF0C29" w14:paraId="7026E2F2" w14:textId="02C5F4F4"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C67F3C2" w14:textId="362C868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8</w:t>
            </w:r>
          </w:p>
          <w:p w14:paraId="0CC41D35" w14:textId="282A6116"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1EDFC484" w14:textId="7709F9D4"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Розвиток стратегічного управління в Державній податковій службі</w:t>
            </w:r>
          </w:p>
          <w:p w14:paraId="0982B281" w14:textId="0776E3B3" w:rsidR="00A30D1B" w:rsidRPr="00BF0C29" w:rsidRDefault="00A30D1B" w:rsidP="006A05E0">
            <w:pPr>
              <w:rPr>
                <w:rFonts w:ascii="Times New Roman" w:eastAsia="Times New Roman" w:hAnsi="Times New Roman" w:cs="Times New Roman"/>
                <w:color w:val="FF0000"/>
                <w:lang w:val="uk-UA"/>
              </w:rPr>
            </w:pPr>
          </w:p>
          <w:p w14:paraId="5AA1428F" w14:textId="7606BB54"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77834CA6" w14:textId="54C235DF"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Методичне забезпечення функціонування систем стратегічного управління ДПС </w:t>
            </w:r>
          </w:p>
        </w:tc>
        <w:tc>
          <w:tcPr>
            <w:tcW w:w="1843" w:type="dxa"/>
            <w:tcBorders>
              <w:top w:val="nil"/>
              <w:left w:val="nil"/>
              <w:bottom w:val="single" w:sz="4" w:space="0" w:color="auto"/>
              <w:right w:val="single" w:sz="4" w:space="0" w:color="auto"/>
            </w:tcBorders>
            <w:shd w:val="clear" w:color="auto" w:fill="auto"/>
            <w:hideMark/>
          </w:tcPr>
          <w:p w14:paraId="0320814E" w14:textId="39998F98"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110D50B3"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46DDA1D2" w14:textId="53267D0E"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A30D1B" w:rsidRPr="00BF0C29" w14:paraId="6D03AEEE" w14:textId="2CD5ED78" w:rsidTr="00BF0C29">
        <w:trPr>
          <w:gridAfter w:val="5"/>
          <w:wAfter w:w="9215" w:type="dxa"/>
        </w:trPr>
        <w:tc>
          <w:tcPr>
            <w:tcW w:w="567" w:type="dxa"/>
            <w:vMerge/>
            <w:tcBorders>
              <w:left w:val="single" w:sz="4" w:space="0" w:color="auto"/>
              <w:right w:val="single" w:sz="4" w:space="0" w:color="auto"/>
            </w:tcBorders>
            <w:shd w:val="clear" w:color="auto" w:fill="auto"/>
            <w:hideMark/>
          </w:tcPr>
          <w:p w14:paraId="1EDD3F2C" w14:textId="3A1B17AC" w:rsidR="00A30D1B" w:rsidRPr="00BF0C29" w:rsidRDefault="00A30D1B" w:rsidP="006A05E0">
            <w:pPr>
              <w:jc w:val="center"/>
              <w:rPr>
                <w:rFonts w:ascii="Times New Roman" w:eastAsia="Times New Roman" w:hAnsi="Times New Roman" w:cs="Times New Roman"/>
                <w:color w:val="FF0000"/>
                <w:lang w:val="uk-UA"/>
              </w:rPr>
            </w:pPr>
          </w:p>
        </w:tc>
        <w:tc>
          <w:tcPr>
            <w:tcW w:w="4366" w:type="dxa"/>
            <w:vMerge/>
            <w:tcBorders>
              <w:left w:val="nil"/>
              <w:right w:val="single" w:sz="4" w:space="0" w:color="auto"/>
            </w:tcBorders>
            <w:shd w:val="clear" w:color="auto" w:fill="auto"/>
            <w:hideMark/>
          </w:tcPr>
          <w:p w14:paraId="28CD4C22" w14:textId="5D303EA2" w:rsidR="00A30D1B" w:rsidRPr="00BF0C29" w:rsidRDefault="00A30D1B" w:rsidP="006A05E0">
            <w:pPr>
              <w:rPr>
                <w:rFonts w:ascii="Times New Roman" w:eastAsia="Times New Roman" w:hAnsi="Times New Roman" w:cs="Times New Roman"/>
                <w:color w:val="FF0000"/>
                <w:lang w:val="uk-UA"/>
              </w:rPr>
            </w:pPr>
          </w:p>
        </w:tc>
        <w:tc>
          <w:tcPr>
            <w:tcW w:w="4677" w:type="dxa"/>
            <w:tcBorders>
              <w:top w:val="nil"/>
              <w:left w:val="nil"/>
              <w:bottom w:val="single" w:sz="4" w:space="0" w:color="auto"/>
              <w:right w:val="single" w:sz="4" w:space="0" w:color="auto"/>
            </w:tcBorders>
            <w:shd w:val="clear" w:color="auto" w:fill="auto"/>
            <w:hideMark/>
          </w:tcPr>
          <w:p w14:paraId="66EE8353"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функціональних вимог до спеціального програмного забезпечення для координації та звітування щодо впровадження проектів розвитку ДПС та Держмитслужби</w:t>
            </w:r>
          </w:p>
        </w:tc>
        <w:tc>
          <w:tcPr>
            <w:tcW w:w="1843" w:type="dxa"/>
            <w:tcBorders>
              <w:top w:val="nil"/>
              <w:left w:val="nil"/>
              <w:bottom w:val="single" w:sz="4" w:space="0" w:color="auto"/>
              <w:right w:val="single" w:sz="4" w:space="0" w:color="auto"/>
            </w:tcBorders>
            <w:shd w:val="clear" w:color="auto" w:fill="auto"/>
            <w:hideMark/>
          </w:tcPr>
          <w:p w14:paraId="6730F239"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5BC96433"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5815DD2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A30D1B" w:rsidRPr="00BF0C29" w14:paraId="5AF7DE6D" w14:textId="7E2FBD64"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415AE4A2" w14:textId="3C144CB8"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57020493" w14:textId="3979743F"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0F442B1" w14:textId="77777777" w:rsidR="00A30D1B" w:rsidRDefault="00A30D1B" w:rsidP="000A2335">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(придбання) та запуск спеціального програмного забезпечення для координації та звітування щодо впровадження проектів розвитку ДПС на підставі розроблених функціональних вимог </w:t>
            </w:r>
          </w:p>
          <w:p w14:paraId="0376608F" w14:textId="49407443" w:rsidR="00BF0C29" w:rsidRPr="00BF0C29" w:rsidRDefault="00BF0C29" w:rsidP="000A2335">
            <w:pPr>
              <w:rPr>
                <w:rFonts w:ascii="Times New Roman" w:eastAsia="Times New Roman" w:hAnsi="Times New Roman" w:cs="Times New Roman"/>
                <w:lang w:val="uk-UA"/>
              </w:rPr>
            </w:pPr>
            <w:bookmarkStart w:id="2" w:name="_GoBack"/>
            <w:bookmarkEnd w:id="2"/>
          </w:p>
        </w:tc>
        <w:tc>
          <w:tcPr>
            <w:tcW w:w="1843" w:type="dxa"/>
            <w:tcBorders>
              <w:top w:val="nil"/>
              <w:left w:val="nil"/>
              <w:bottom w:val="single" w:sz="4" w:space="0" w:color="auto"/>
              <w:right w:val="single" w:sz="4" w:space="0" w:color="auto"/>
            </w:tcBorders>
            <w:shd w:val="clear" w:color="auto" w:fill="auto"/>
            <w:hideMark/>
          </w:tcPr>
          <w:p w14:paraId="6F6309AA" w14:textId="48B8FA64" w:rsidR="00A30D1B" w:rsidRPr="00BF0C29" w:rsidRDefault="00A30D1B" w:rsidP="000A2335">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576B60B"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7632A46D" w14:textId="7B6AB62D"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A30D1B" w:rsidRPr="00BF0C29" w14:paraId="7D54DC5E" w14:textId="714D9D6D"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21CD25D" w14:textId="4AF7DE2A" w:rsidR="00A30D1B" w:rsidRPr="00BF0C29" w:rsidRDefault="00A30D1B"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lastRenderedPageBreak/>
              <w:t xml:space="preserve">ІІ. Удосконалення процедури адміністративного оскарження </w:t>
            </w:r>
          </w:p>
        </w:tc>
      </w:tr>
      <w:tr w:rsidR="00A30D1B" w:rsidRPr="00BF0C29" w14:paraId="7DB0DB1B" w14:textId="15555633"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318CF138"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9</w:t>
            </w:r>
          </w:p>
        </w:tc>
        <w:tc>
          <w:tcPr>
            <w:tcW w:w="4366" w:type="dxa"/>
            <w:tcBorders>
              <w:top w:val="nil"/>
              <w:left w:val="nil"/>
              <w:bottom w:val="single" w:sz="4" w:space="0" w:color="auto"/>
              <w:right w:val="single" w:sz="4" w:space="0" w:color="auto"/>
            </w:tcBorders>
            <w:shd w:val="clear" w:color="auto" w:fill="auto"/>
            <w:hideMark/>
          </w:tcPr>
          <w:p w14:paraId="070ED0A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ефективного механізму розгляду скарг платників податків в адміністративному порядку</w:t>
            </w:r>
          </w:p>
        </w:tc>
        <w:tc>
          <w:tcPr>
            <w:tcW w:w="4677" w:type="dxa"/>
            <w:tcBorders>
              <w:top w:val="nil"/>
              <w:left w:val="nil"/>
              <w:bottom w:val="single" w:sz="4" w:space="0" w:color="auto"/>
              <w:right w:val="single" w:sz="4" w:space="0" w:color="auto"/>
            </w:tcBorders>
            <w:shd w:val="clear" w:color="auto" w:fill="auto"/>
            <w:hideMark/>
          </w:tcPr>
          <w:p w14:paraId="5E67724E" w14:textId="27E6F8FB" w:rsidR="00A30D1B" w:rsidRPr="00BF0C29" w:rsidRDefault="00A30D1B" w:rsidP="00D4732F">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та супроводження змін до законодавства щодо забезпечення єдиного підходу до розгляду скарг в адміністративному порядку, розширення  можливості всебічного дослідження матеріалів скарг платників податків та ЄСВ</w:t>
            </w:r>
            <w:r w:rsidRPr="00BF0C29">
              <w:rPr>
                <w:rFonts w:ascii="Times New Roman" w:eastAsia="Times New Roman" w:hAnsi="Times New Roman" w:cs="Times New Roman"/>
                <w:strike/>
                <w:lang w:val="uk-UA"/>
              </w:rPr>
              <w:t xml:space="preserve"> </w:t>
            </w:r>
          </w:p>
        </w:tc>
        <w:tc>
          <w:tcPr>
            <w:tcW w:w="1843" w:type="dxa"/>
            <w:tcBorders>
              <w:top w:val="nil"/>
              <w:left w:val="nil"/>
              <w:bottom w:val="single" w:sz="4" w:space="0" w:color="auto"/>
              <w:right w:val="single" w:sz="4" w:space="0" w:color="auto"/>
            </w:tcBorders>
            <w:shd w:val="clear" w:color="auto" w:fill="auto"/>
            <w:hideMark/>
          </w:tcPr>
          <w:p w14:paraId="4198F9CB"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24B3CA52" w14:textId="14471E23" w:rsidR="00A30D1B" w:rsidRPr="00BF0C29" w:rsidRDefault="00A30D1B" w:rsidP="00D4732F">
            <w:pP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r w:rsidRPr="00BF0C29">
              <w:rPr>
                <w:rFonts w:ascii="Times New Roman" w:eastAsia="Times New Roman" w:hAnsi="Times New Roman" w:cs="Times New Roman"/>
                <w:lang w:val="uk-UA"/>
              </w:rPr>
              <w:br/>
            </w:r>
            <w:r w:rsidRPr="00BF0C29">
              <w:rPr>
                <w:rFonts w:ascii="Times New Roman" w:eastAsia="Times New Roman" w:hAnsi="Times New Roman" w:cs="Times New Roman"/>
                <w:lang w:val="uk-UA"/>
              </w:rPr>
              <w:br/>
            </w:r>
          </w:p>
        </w:tc>
        <w:tc>
          <w:tcPr>
            <w:tcW w:w="2268" w:type="dxa"/>
            <w:tcBorders>
              <w:top w:val="nil"/>
              <w:left w:val="nil"/>
              <w:bottom w:val="single" w:sz="4" w:space="0" w:color="auto"/>
              <w:right w:val="single" w:sz="4" w:space="0" w:color="auto"/>
            </w:tcBorders>
            <w:shd w:val="clear" w:color="auto" w:fill="auto"/>
            <w:hideMark/>
          </w:tcPr>
          <w:p w14:paraId="20658302" w14:textId="238740E7" w:rsidR="00A30D1B" w:rsidRPr="00BF0C29" w:rsidRDefault="00D4732F" w:rsidP="00D4732F">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Проект </w:t>
            </w:r>
            <w:r w:rsidR="00A30D1B"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A30D1B" w:rsidRPr="00BF0C29">
              <w:rPr>
                <w:rFonts w:ascii="Times New Roman" w:eastAsia="Times New Roman" w:hAnsi="Times New Roman" w:cs="Times New Roman"/>
                <w:lang w:val="uk-UA"/>
              </w:rPr>
              <w:t xml:space="preserve"> України</w:t>
            </w:r>
            <w:r w:rsidR="00A30D1B" w:rsidRPr="00BF0C29">
              <w:rPr>
                <w:rFonts w:ascii="Times New Roman" w:eastAsia="Times New Roman" w:hAnsi="Times New Roman" w:cs="Times New Roman"/>
                <w:lang w:val="uk-UA"/>
              </w:rPr>
              <w:br/>
            </w:r>
            <w:r w:rsidR="00A30D1B" w:rsidRPr="00BF0C29">
              <w:rPr>
                <w:rFonts w:ascii="Times New Roman" w:eastAsia="Times New Roman" w:hAnsi="Times New Roman" w:cs="Times New Roman"/>
                <w:lang w:val="uk-UA"/>
              </w:rPr>
              <w:br/>
            </w:r>
          </w:p>
        </w:tc>
      </w:tr>
      <w:tr w:rsidR="00A30D1B" w:rsidRPr="00BF0C29" w14:paraId="27E5DBA9" w14:textId="622D4874"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1B61EC5"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10</w:t>
            </w:r>
          </w:p>
          <w:p w14:paraId="32C73C6A"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06587F9"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4D2A8CD" w14:textId="51393D96" w:rsidR="00A30D1B" w:rsidRPr="00BF0C29" w:rsidRDefault="00A30D1B" w:rsidP="006A05E0">
            <w:pPr>
              <w:jc w:val="center"/>
              <w:rPr>
                <w:rFonts w:ascii="Times New Roman" w:eastAsia="Times New Roman" w:hAnsi="Times New Roman" w:cs="Times New Roman"/>
                <w:lang w:val="uk-UA"/>
              </w:rPr>
            </w:pPr>
          </w:p>
        </w:tc>
        <w:tc>
          <w:tcPr>
            <w:tcW w:w="4366" w:type="dxa"/>
            <w:vMerge w:val="restart"/>
            <w:tcBorders>
              <w:top w:val="nil"/>
              <w:left w:val="nil"/>
              <w:right w:val="single" w:sz="4" w:space="0" w:color="auto"/>
            </w:tcBorders>
            <w:shd w:val="clear" w:color="auto" w:fill="auto"/>
            <w:hideMark/>
          </w:tcPr>
          <w:p w14:paraId="5B1A411F"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Впровадження системи моніторингу результативності розгляду судами податкових спорів, що пройшли процедуру адміністративного оскарження</w:t>
            </w:r>
          </w:p>
          <w:p w14:paraId="194120D3"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E83034B"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0A27C0B" w14:textId="2219C221"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47D74FC"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функціональних вимог до системи моніторингу результативності розгляду судами податкових спорів, що пройшли процедуру адміністративного оскарження</w:t>
            </w:r>
          </w:p>
        </w:tc>
        <w:tc>
          <w:tcPr>
            <w:tcW w:w="1843" w:type="dxa"/>
            <w:tcBorders>
              <w:top w:val="nil"/>
              <w:left w:val="nil"/>
              <w:bottom w:val="single" w:sz="4" w:space="0" w:color="auto"/>
              <w:right w:val="single" w:sz="4" w:space="0" w:color="auto"/>
            </w:tcBorders>
            <w:shd w:val="clear" w:color="auto" w:fill="auto"/>
            <w:hideMark/>
          </w:tcPr>
          <w:p w14:paraId="2BFDA9DC"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3D6A2D3F"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2D5698F0"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A30D1B" w:rsidRPr="00BF0C29" w14:paraId="1D339C2B" w14:textId="31B8D6E9" w:rsidTr="00BF0C29">
        <w:trPr>
          <w:gridAfter w:val="5"/>
          <w:wAfter w:w="9215" w:type="dxa"/>
        </w:trPr>
        <w:tc>
          <w:tcPr>
            <w:tcW w:w="567" w:type="dxa"/>
            <w:vMerge/>
            <w:tcBorders>
              <w:left w:val="single" w:sz="4" w:space="0" w:color="auto"/>
              <w:right w:val="single" w:sz="4" w:space="0" w:color="auto"/>
            </w:tcBorders>
            <w:shd w:val="clear" w:color="auto" w:fill="auto"/>
            <w:hideMark/>
          </w:tcPr>
          <w:p w14:paraId="3828A11C" w14:textId="0CE11382"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9B98A4A" w14:textId="5CBA34A8"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DFAE791"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ІТ підтримки  моніторингу результативності розгляду судами податкових спорів, що пройшли процедуру адміністративного оскарження на підставі функціональних вимог</w:t>
            </w:r>
          </w:p>
        </w:tc>
        <w:tc>
          <w:tcPr>
            <w:tcW w:w="1843" w:type="dxa"/>
            <w:tcBorders>
              <w:top w:val="nil"/>
              <w:left w:val="nil"/>
              <w:bottom w:val="single" w:sz="4" w:space="0" w:color="auto"/>
              <w:right w:val="single" w:sz="4" w:space="0" w:color="auto"/>
            </w:tcBorders>
            <w:shd w:val="clear" w:color="auto" w:fill="auto"/>
            <w:hideMark/>
          </w:tcPr>
          <w:p w14:paraId="0D925F60" w14:textId="5B92017E" w:rsidR="00A30D1B" w:rsidRPr="00BF0C29" w:rsidRDefault="00A30D1B" w:rsidP="00D1087D">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4361941B"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117BAC6C" w14:textId="1B5CCA3E"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Технічне завдання </w:t>
            </w:r>
            <w:r w:rsidRPr="00BF0C29">
              <w:rPr>
                <w:rFonts w:ascii="Times New Roman" w:eastAsia="Times New Roman" w:hAnsi="Times New Roman" w:cs="Times New Roman"/>
                <w:lang w:val="uk-UA"/>
              </w:rPr>
              <w:br/>
              <w:t>Програмне забезпечення</w:t>
            </w:r>
          </w:p>
        </w:tc>
      </w:tr>
      <w:tr w:rsidR="00A30D1B" w:rsidRPr="00BF0C29" w14:paraId="79604F26" w14:textId="3CA9E0FA"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5FFAD358" w14:textId="5E748924"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348AB9E0" w14:textId="08A5586E"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9099739"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Оприлюднення результатів роботи по забезпеченню прав платників податків в частині якісного, всебічного, об'єктивного розгляду скарг</w:t>
            </w:r>
          </w:p>
        </w:tc>
        <w:tc>
          <w:tcPr>
            <w:tcW w:w="1843" w:type="dxa"/>
            <w:tcBorders>
              <w:top w:val="nil"/>
              <w:left w:val="nil"/>
              <w:bottom w:val="single" w:sz="4" w:space="0" w:color="auto"/>
              <w:right w:val="single" w:sz="4" w:space="0" w:color="auto"/>
            </w:tcBorders>
            <w:shd w:val="clear" w:color="auto" w:fill="auto"/>
            <w:hideMark/>
          </w:tcPr>
          <w:p w14:paraId="0FFB3F2D" w14:textId="77777777" w:rsidR="00A30D1B" w:rsidRPr="00BF0C29" w:rsidRDefault="00A30D1B" w:rsidP="006A05E0">
            <w:pPr>
              <w:spacing w:after="280"/>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34B3502E"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Щорічно, починаючи </w:t>
            </w:r>
            <w:r w:rsidRPr="00BF0C29">
              <w:rPr>
                <w:rFonts w:ascii="Times New Roman" w:eastAsia="Times New Roman" w:hAnsi="Times New Roman" w:cs="Times New Roman"/>
                <w:lang w:val="uk-UA"/>
              </w:rPr>
              <w:br/>
              <w:t>з 2020</w:t>
            </w:r>
          </w:p>
        </w:tc>
        <w:tc>
          <w:tcPr>
            <w:tcW w:w="2268" w:type="dxa"/>
            <w:tcBorders>
              <w:top w:val="nil"/>
              <w:left w:val="nil"/>
              <w:bottom w:val="single" w:sz="4" w:space="0" w:color="auto"/>
              <w:right w:val="single" w:sz="4" w:space="0" w:color="auto"/>
            </w:tcBorders>
            <w:shd w:val="clear" w:color="auto" w:fill="auto"/>
            <w:hideMark/>
          </w:tcPr>
          <w:p w14:paraId="5E17BC57"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Публікація на офіційному веб-порталі ДПС</w:t>
            </w:r>
          </w:p>
        </w:tc>
      </w:tr>
      <w:tr w:rsidR="00A30D1B" w:rsidRPr="00BF0C29" w14:paraId="6CC42409" w14:textId="2139079E"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CA6BAD"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11</w:t>
            </w:r>
          </w:p>
        </w:tc>
        <w:tc>
          <w:tcPr>
            <w:tcW w:w="4366" w:type="dxa"/>
            <w:tcBorders>
              <w:top w:val="single" w:sz="4" w:space="0" w:color="auto"/>
              <w:left w:val="nil"/>
              <w:bottom w:val="single" w:sz="4" w:space="0" w:color="auto"/>
              <w:right w:val="single" w:sz="4" w:space="0" w:color="auto"/>
            </w:tcBorders>
            <w:shd w:val="clear" w:color="auto" w:fill="auto"/>
            <w:hideMark/>
          </w:tcPr>
          <w:p w14:paraId="19919E7F" w14:textId="67C23FE2"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Моніторинг і систематизацію результатів розгляду податкових спорів в адміністративному та судовому порядку і доведення їх до відома інших підрозділів Державної податкової служби з метою уніфікації підходів до адміністрування податків, зборів, платежів</w:t>
            </w:r>
          </w:p>
        </w:tc>
        <w:tc>
          <w:tcPr>
            <w:tcW w:w="4677" w:type="dxa"/>
            <w:tcBorders>
              <w:top w:val="nil"/>
              <w:left w:val="nil"/>
              <w:bottom w:val="single" w:sz="4" w:space="0" w:color="auto"/>
              <w:right w:val="single" w:sz="4" w:space="0" w:color="auto"/>
            </w:tcBorders>
            <w:shd w:val="clear" w:color="auto" w:fill="auto"/>
            <w:hideMark/>
          </w:tcPr>
          <w:p w14:paraId="027A2F07"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та оприлюднення звіту щодо результатів розгляду податкових спорів в адміністративному та судовому порядку з метою підвищення ефективності контрольно-перевірочної роботи</w:t>
            </w:r>
          </w:p>
        </w:tc>
        <w:tc>
          <w:tcPr>
            <w:tcW w:w="1843" w:type="dxa"/>
            <w:tcBorders>
              <w:top w:val="nil"/>
              <w:left w:val="nil"/>
              <w:bottom w:val="single" w:sz="4" w:space="0" w:color="auto"/>
              <w:right w:val="single" w:sz="4" w:space="0" w:color="auto"/>
            </w:tcBorders>
            <w:shd w:val="clear" w:color="auto" w:fill="auto"/>
            <w:hideMark/>
          </w:tcPr>
          <w:p w14:paraId="246ADE8F"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32E8E493"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 починаючи з 2020</w:t>
            </w:r>
          </w:p>
        </w:tc>
        <w:tc>
          <w:tcPr>
            <w:tcW w:w="2268" w:type="dxa"/>
            <w:tcBorders>
              <w:top w:val="nil"/>
              <w:left w:val="nil"/>
              <w:bottom w:val="single" w:sz="4" w:space="0" w:color="auto"/>
              <w:right w:val="single" w:sz="4" w:space="0" w:color="auto"/>
            </w:tcBorders>
            <w:shd w:val="clear" w:color="auto" w:fill="auto"/>
            <w:hideMark/>
          </w:tcPr>
          <w:p w14:paraId="2B95B6F7"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Публікація на офіційному веб-порталі</w:t>
            </w:r>
          </w:p>
        </w:tc>
      </w:tr>
      <w:tr w:rsidR="00A30D1B" w:rsidRPr="00BF0C29" w14:paraId="17652A20" w14:textId="4B484BFD"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BA76A7A" w14:textId="3F8D6F5E" w:rsidR="00A30D1B" w:rsidRPr="00BF0C29" w:rsidRDefault="00A30D1B"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ІІІ. Управління інформаційними системами та технологіями</w:t>
            </w:r>
          </w:p>
        </w:tc>
      </w:tr>
      <w:tr w:rsidR="00CD57D0" w:rsidRPr="00BF0C29" w14:paraId="3CCEB9F1" w14:textId="5BA91258"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588A5461" w14:textId="77777777" w:rsidR="00A30D1B" w:rsidRPr="00BF0C29" w:rsidRDefault="00A30D1B" w:rsidP="006A05E0">
            <w:pPr>
              <w:jc w:val="center"/>
              <w:rPr>
                <w:rFonts w:ascii="Times New Roman" w:eastAsia="Times New Roman" w:hAnsi="Times New Roman" w:cs="Times New Roman"/>
                <w:lang w:val="uk-UA"/>
              </w:rPr>
            </w:pPr>
            <w:bookmarkStart w:id="3" w:name="_Hlk4531554"/>
            <w:r w:rsidRPr="00BF0C29">
              <w:rPr>
                <w:rFonts w:ascii="Times New Roman" w:eastAsia="Times New Roman" w:hAnsi="Times New Roman" w:cs="Times New Roman"/>
                <w:lang w:val="uk-UA"/>
              </w:rPr>
              <w:t>12</w:t>
            </w:r>
          </w:p>
          <w:p w14:paraId="4DD3EA6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12445DD" w14:textId="12E7F582" w:rsidR="00A30D1B" w:rsidRPr="00BF0C29" w:rsidRDefault="00A30D1B" w:rsidP="006A05E0">
            <w:pPr>
              <w:jc w:val="center"/>
              <w:rPr>
                <w:rFonts w:ascii="Times New Roman" w:eastAsia="Times New Roman" w:hAnsi="Times New Roman" w:cs="Times New Roman"/>
                <w:lang w:val="uk-UA"/>
              </w:rPr>
            </w:pPr>
          </w:p>
        </w:tc>
        <w:tc>
          <w:tcPr>
            <w:tcW w:w="4366" w:type="dxa"/>
            <w:vMerge w:val="restart"/>
            <w:tcBorders>
              <w:top w:val="nil"/>
              <w:left w:val="nil"/>
              <w:right w:val="single" w:sz="4" w:space="0" w:color="auto"/>
            </w:tcBorders>
            <w:shd w:val="clear" w:color="auto" w:fill="auto"/>
            <w:hideMark/>
          </w:tcPr>
          <w:p w14:paraId="62F80C6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безперебійної роботи та спільного доступу до інформаційно-телекомунікаційних систем, баз даних та інших інформаційних ресурсів, що використовуються для адміністрування </w:t>
            </w:r>
            <w:r w:rsidRPr="00BF0C29">
              <w:rPr>
                <w:rFonts w:ascii="Times New Roman" w:eastAsia="Times New Roman" w:hAnsi="Times New Roman" w:cs="Times New Roman"/>
                <w:lang w:val="uk-UA"/>
              </w:rPr>
              <w:lastRenderedPageBreak/>
              <w:t>податків, зборів та інших обов’язкових платежів, здійснення контрольних процедур щодо дотримання податкового та митного законодавства новоутвореними Державною митною службою та Державною податковою службою</w:t>
            </w:r>
          </w:p>
          <w:p w14:paraId="47991A6F" w14:textId="6E3C1B15"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797E46C" w14:textId="323B38F8" w:rsidR="00A30D1B" w:rsidRPr="00BF0C29" w:rsidRDefault="00A30D1B" w:rsidP="00285B33">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Визначення власників  інформаційно-телекомунікаційних систем, володільців інформації та користувачів ДФС (ДПС та Держмитслужба) </w:t>
            </w:r>
          </w:p>
        </w:tc>
        <w:tc>
          <w:tcPr>
            <w:tcW w:w="1843" w:type="dxa"/>
            <w:tcBorders>
              <w:top w:val="nil"/>
              <w:left w:val="nil"/>
              <w:bottom w:val="single" w:sz="4" w:space="0" w:color="auto"/>
              <w:right w:val="single" w:sz="4" w:space="0" w:color="auto"/>
            </w:tcBorders>
            <w:shd w:val="clear" w:color="auto" w:fill="auto"/>
            <w:hideMark/>
          </w:tcPr>
          <w:p w14:paraId="7922E3BD"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4A87C81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5612F822" w14:textId="7E968239" w:rsidR="00A30D1B" w:rsidRPr="00BF0C29" w:rsidRDefault="00A30D1B" w:rsidP="00285B33">
            <w:pPr>
              <w:rPr>
                <w:rFonts w:ascii="Times New Roman" w:eastAsia="Times New Roman" w:hAnsi="Times New Roman" w:cs="Times New Roman"/>
                <w:lang w:val="uk-UA"/>
              </w:rPr>
            </w:pPr>
            <w:r w:rsidRPr="00BF0C29">
              <w:rPr>
                <w:rFonts w:ascii="Times New Roman" w:eastAsia="Times New Roman" w:hAnsi="Times New Roman" w:cs="Times New Roman"/>
                <w:lang w:val="uk-UA"/>
              </w:rPr>
              <w:t>Положення про інформаційно-телекомунікаційні</w:t>
            </w:r>
            <w:r w:rsidR="00285B33" w:rsidRPr="00BF0C29">
              <w:rPr>
                <w:rFonts w:ascii="Times New Roman" w:eastAsia="Times New Roman" w:hAnsi="Times New Roman" w:cs="Times New Roman"/>
                <w:lang w:val="uk-UA"/>
              </w:rPr>
              <w:t xml:space="preserve"> системи  ДПС та Держмитслужби</w:t>
            </w:r>
          </w:p>
        </w:tc>
      </w:tr>
      <w:tr w:rsidR="00CD57D0" w:rsidRPr="00BF0C29" w14:paraId="57CA3ED6" w14:textId="0D756A88" w:rsidTr="00BF0C29">
        <w:trPr>
          <w:gridAfter w:val="5"/>
          <w:wAfter w:w="9215" w:type="dxa"/>
        </w:trPr>
        <w:tc>
          <w:tcPr>
            <w:tcW w:w="567" w:type="dxa"/>
            <w:vMerge/>
            <w:tcBorders>
              <w:left w:val="single" w:sz="4" w:space="0" w:color="auto"/>
              <w:right w:val="single" w:sz="4" w:space="0" w:color="auto"/>
            </w:tcBorders>
            <w:shd w:val="clear" w:color="auto" w:fill="auto"/>
            <w:hideMark/>
          </w:tcPr>
          <w:p w14:paraId="61C02678" w14:textId="213A66E6"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390B438" w14:textId="6DC2BDCB"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15E8E08"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Затвердження порядку використання ДПС та Держмитслужбою інформаційних ресурсів</w:t>
            </w:r>
          </w:p>
        </w:tc>
        <w:tc>
          <w:tcPr>
            <w:tcW w:w="1843" w:type="dxa"/>
            <w:tcBorders>
              <w:top w:val="nil"/>
              <w:left w:val="nil"/>
              <w:bottom w:val="single" w:sz="4" w:space="0" w:color="auto"/>
              <w:right w:val="single" w:sz="4" w:space="0" w:color="auto"/>
            </w:tcBorders>
            <w:shd w:val="clear" w:color="auto" w:fill="auto"/>
            <w:hideMark/>
          </w:tcPr>
          <w:p w14:paraId="237B7989"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52F25230"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547E37A" w14:textId="161E0D8A"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МФУ, ДПС та Держмитслужби </w:t>
            </w:r>
          </w:p>
        </w:tc>
      </w:tr>
      <w:tr w:rsidR="00CD57D0" w:rsidRPr="00BF0C29" w14:paraId="202752BB" w14:textId="37944582" w:rsidTr="00BF0C29">
        <w:trPr>
          <w:gridAfter w:val="5"/>
          <w:wAfter w:w="9215" w:type="dxa"/>
        </w:trPr>
        <w:tc>
          <w:tcPr>
            <w:tcW w:w="567" w:type="dxa"/>
            <w:vMerge/>
            <w:tcBorders>
              <w:left w:val="single" w:sz="4" w:space="0" w:color="auto"/>
              <w:right w:val="single" w:sz="4" w:space="0" w:color="auto"/>
            </w:tcBorders>
            <w:shd w:val="clear" w:color="auto" w:fill="auto"/>
            <w:hideMark/>
          </w:tcPr>
          <w:p w14:paraId="04D9715C" w14:textId="5532B1A0" w:rsidR="00A30D1B" w:rsidRPr="00BF0C29" w:rsidRDefault="00A30D1B"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4DE9331" w14:textId="7ECCA6F1" w:rsidR="00A30D1B" w:rsidRPr="00BF0C29" w:rsidRDefault="00A30D1B"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9C17E32" w14:textId="318686C6" w:rsidR="00A30D1B" w:rsidRPr="00BF0C29" w:rsidRDefault="00A30D1B" w:rsidP="00C7186B">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ІТ-підтримки інформаційних ресурсів </w:t>
            </w:r>
          </w:p>
        </w:tc>
        <w:tc>
          <w:tcPr>
            <w:tcW w:w="1843" w:type="dxa"/>
            <w:tcBorders>
              <w:top w:val="nil"/>
              <w:left w:val="nil"/>
              <w:bottom w:val="single" w:sz="4" w:space="0" w:color="auto"/>
              <w:right w:val="single" w:sz="4" w:space="0" w:color="auto"/>
            </w:tcBorders>
            <w:shd w:val="clear" w:color="auto" w:fill="auto"/>
            <w:hideMark/>
          </w:tcPr>
          <w:p w14:paraId="5F12EAE7" w14:textId="6E100B7E"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ype="page"/>
              <w:t>, ДФС (ДПС)</w:t>
            </w:r>
          </w:p>
        </w:tc>
        <w:tc>
          <w:tcPr>
            <w:tcW w:w="1984" w:type="dxa"/>
            <w:tcBorders>
              <w:top w:val="nil"/>
              <w:left w:val="nil"/>
              <w:bottom w:val="single" w:sz="4" w:space="0" w:color="auto"/>
              <w:right w:val="single" w:sz="4" w:space="0" w:color="auto"/>
            </w:tcBorders>
            <w:shd w:val="clear" w:color="auto" w:fill="auto"/>
            <w:hideMark/>
          </w:tcPr>
          <w:p w14:paraId="73CA763C" w14:textId="77777777" w:rsidR="00A30D1B" w:rsidRPr="00BF0C29" w:rsidRDefault="00A30D1B"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Постійно</w:t>
            </w:r>
          </w:p>
        </w:tc>
        <w:tc>
          <w:tcPr>
            <w:tcW w:w="2268" w:type="dxa"/>
            <w:tcBorders>
              <w:top w:val="nil"/>
              <w:left w:val="nil"/>
              <w:bottom w:val="single" w:sz="4" w:space="0" w:color="auto"/>
              <w:right w:val="single" w:sz="4" w:space="0" w:color="auto"/>
            </w:tcBorders>
            <w:shd w:val="clear" w:color="auto" w:fill="auto"/>
            <w:hideMark/>
          </w:tcPr>
          <w:p w14:paraId="3926BF3A" w14:textId="77777777" w:rsidR="00A30D1B" w:rsidRPr="00BF0C29" w:rsidRDefault="00A30D1B"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Реалізовано технічні та програмні аспекти відповідно до затвердженого порядку</w:t>
            </w:r>
          </w:p>
        </w:tc>
      </w:tr>
      <w:bookmarkEnd w:id="3"/>
      <w:tr w:rsidR="00CD57D0" w:rsidRPr="00BF0C29" w14:paraId="1063FC24" w14:textId="7839BDE9"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71BBC9C6" w14:textId="2A7783F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13</w:t>
            </w:r>
          </w:p>
          <w:p w14:paraId="4C38B7A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6EA4BE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56F76C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02D56B0"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6636AF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38DDFC3" w14:textId="3F0B551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single" w:sz="4" w:space="0" w:color="auto"/>
              <w:left w:val="nil"/>
              <w:right w:val="single" w:sz="4" w:space="0" w:color="auto"/>
            </w:tcBorders>
            <w:shd w:val="clear" w:color="auto" w:fill="auto"/>
            <w:hideMark/>
          </w:tcPr>
          <w:p w14:paraId="74388E7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політики управління інформаційно-телекомунікаційною системою, яка повинна передбачати прийняття середньострокової та довгострокової стратегії розвитку такої системи, державний нагляд за нею, забезпечення функціонування центрального та регіональних підрозділів інформаційно-телекомунікаційної системи, а також базуватися на результатах моніторингу потреб користувачів</w:t>
            </w:r>
          </w:p>
          <w:p w14:paraId="38BEB9BC"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7E82BD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0E719C4"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CD470A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CF2D1FF"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4CDFA1A" w14:textId="7A6EEBF0"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tcPr>
          <w:p w14:paraId="1D00B57A" w14:textId="0B2C38A1"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міжвідомчої робочої групи для формування Концепції ІТ-Централізації у сфері управління державними фінансами.</w:t>
            </w:r>
          </w:p>
        </w:tc>
        <w:tc>
          <w:tcPr>
            <w:tcW w:w="1843" w:type="dxa"/>
            <w:tcBorders>
              <w:top w:val="nil"/>
              <w:left w:val="nil"/>
              <w:bottom w:val="single" w:sz="4" w:space="0" w:color="auto"/>
              <w:right w:val="single" w:sz="4" w:space="0" w:color="auto"/>
            </w:tcBorders>
            <w:shd w:val="clear" w:color="auto" w:fill="auto"/>
          </w:tcPr>
          <w:p w14:paraId="3F3ED0E1" w14:textId="3A85297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tcPr>
          <w:p w14:paraId="67E00D1F" w14:textId="219598A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tcPr>
          <w:p w14:paraId="19643FBF" w14:textId="030EC66B"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Створено міжвідомчу робочу групу</w:t>
            </w:r>
          </w:p>
        </w:tc>
      </w:tr>
      <w:tr w:rsidR="00CD57D0" w:rsidRPr="00BF0C29" w14:paraId="476A1B20" w14:textId="3F886D14" w:rsidTr="00BF0C29">
        <w:trPr>
          <w:gridAfter w:val="5"/>
          <w:wAfter w:w="9215" w:type="dxa"/>
        </w:trPr>
        <w:tc>
          <w:tcPr>
            <w:tcW w:w="567" w:type="dxa"/>
            <w:vMerge/>
            <w:tcBorders>
              <w:left w:val="single" w:sz="4" w:space="0" w:color="auto"/>
              <w:right w:val="single" w:sz="4" w:space="0" w:color="auto"/>
            </w:tcBorders>
            <w:shd w:val="clear" w:color="auto" w:fill="auto"/>
            <w:hideMark/>
          </w:tcPr>
          <w:p w14:paraId="2ADA2DC5" w14:textId="0F67A111"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F1A9651" w14:textId="30ED3449"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A055A4D" w14:textId="68DEB8BB" w:rsidR="00CD57D0" w:rsidRPr="00BF0C29" w:rsidRDefault="00CD57D0" w:rsidP="00CD57D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Затвердження Концепції ІТ-централізації у сфері управління державними фінансами.</w:t>
            </w:r>
          </w:p>
        </w:tc>
        <w:tc>
          <w:tcPr>
            <w:tcW w:w="1843" w:type="dxa"/>
            <w:tcBorders>
              <w:top w:val="nil"/>
              <w:left w:val="nil"/>
              <w:bottom w:val="single" w:sz="4" w:space="0" w:color="auto"/>
              <w:right w:val="single" w:sz="4" w:space="0" w:color="auto"/>
            </w:tcBorders>
            <w:shd w:val="clear" w:color="auto" w:fill="auto"/>
            <w:hideMark/>
          </w:tcPr>
          <w:p w14:paraId="0A65EA48"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02D98960" w14:textId="5B59B3A3"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2019 </w:t>
            </w:r>
          </w:p>
        </w:tc>
        <w:tc>
          <w:tcPr>
            <w:tcW w:w="2268" w:type="dxa"/>
            <w:tcBorders>
              <w:top w:val="nil"/>
              <w:left w:val="nil"/>
              <w:bottom w:val="single" w:sz="4" w:space="0" w:color="auto"/>
              <w:right w:val="single" w:sz="4" w:space="0" w:color="auto"/>
            </w:tcBorders>
            <w:shd w:val="clear" w:color="auto" w:fill="auto"/>
            <w:hideMark/>
          </w:tcPr>
          <w:p w14:paraId="6E77EAB5"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Прийнято постанову КМУ</w:t>
            </w:r>
          </w:p>
        </w:tc>
      </w:tr>
      <w:tr w:rsidR="00CD57D0" w:rsidRPr="00BF0C29" w14:paraId="1FFB6AD1" w14:textId="395433D3" w:rsidTr="00BF0C29">
        <w:trPr>
          <w:gridAfter w:val="5"/>
          <w:wAfter w:w="9215" w:type="dxa"/>
        </w:trPr>
        <w:tc>
          <w:tcPr>
            <w:tcW w:w="567" w:type="dxa"/>
            <w:vMerge/>
            <w:tcBorders>
              <w:left w:val="single" w:sz="4" w:space="0" w:color="auto"/>
              <w:right w:val="single" w:sz="4" w:space="0" w:color="auto"/>
            </w:tcBorders>
            <w:shd w:val="clear" w:color="auto" w:fill="auto"/>
            <w:hideMark/>
          </w:tcPr>
          <w:p w14:paraId="4C9F8639" w14:textId="7E29F9E3"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EED0C41" w14:textId="67F084FC"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6FBE166" w14:textId="12C1EA4C" w:rsidR="00CD57D0" w:rsidRPr="00BF0C29" w:rsidRDefault="00CD57D0" w:rsidP="00CD57D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Прийняття нормативно-правових актів для реалізації Концепції ІТ-централізації та Стратегії розвитку ІТ в СУДФ</w:t>
            </w:r>
          </w:p>
        </w:tc>
        <w:tc>
          <w:tcPr>
            <w:tcW w:w="1843" w:type="dxa"/>
            <w:tcBorders>
              <w:top w:val="nil"/>
              <w:left w:val="nil"/>
              <w:bottom w:val="single" w:sz="4" w:space="0" w:color="auto"/>
              <w:right w:val="single" w:sz="4" w:space="0" w:color="auto"/>
            </w:tcBorders>
            <w:shd w:val="clear" w:color="auto" w:fill="auto"/>
            <w:hideMark/>
          </w:tcPr>
          <w:p w14:paraId="0802B9F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6BA5A74D" w14:textId="1B4D61B0"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4D101C00"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МФУ</w:t>
            </w:r>
          </w:p>
        </w:tc>
      </w:tr>
      <w:tr w:rsidR="00CD57D0" w:rsidRPr="00BF0C29" w14:paraId="6A63C7A9" w14:textId="7534B126"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565178C0" w14:textId="52310168"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0E9247ED" w14:textId="2DA1D57A"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CDE1156" w14:textId="0170C4D5"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Впровадження процесу ІТ-консолідації</w:t>
            </w:r>
          </w:p>
        </w:tc>
        <w:tc>
          <w:tcPr>
            <w:tcW w:w="1843" w:type="dxa"/>
            <w:tcBorders>
              <w:top w:val="nil"/>
              <w:left w:val="nil"/>
              <w:bottom w:val="single" w:sz="4" w:space="0" w:color="auto"/>
              <w:right w:val="single" w:sz="4" w:space="0" w:color="auto"/>
            </w:tcBorders>
            <w:shd w:val="clear" w:color="auto" w:fill="auto"/>
            <w:hideMark/>
          </w:tcPr>
          <w:p w14:paraId="0E4BD99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noWrap/>
            <w:hideMark/>
          </w:tcPr>
          <w:p w14:paraId="0EE795C1" w14:textId="5E3BBF72"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6568D86A" w14:textId="04A0B39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Нормативно-правові акти</w:t>
            </w:r>
          </w:p>
        </w:tc>
      </w:tr>
      <w:tr w:rsidR="00CD57D0" w:rsidRPr="00BF0C29" w14:paraId="79BC9D23" w14:textId="31055BDB"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0C54251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14</w:t>
            </w:r>
          </w:p>
          <w:p w14:paraId="131F847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0EF9709" w14:textId="3B29FAB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tcBorders>
              <w:top w:val="nil"/>
              <w:left w:val="nil"/>
              <w:bottom w:val="single" w:sz="4" w:space="0" w:color="auto"/>
              <w:right w:val="single" w:sz="4" w:space="0" w:color="auto"/>
            </w:tcBorders>
            <w:shd w:val="clear" w:color="auto" w:fill="auto"/>
            <w:hideMark/>
          </w:tcPr>
          <w:p w14:paraId="5281E95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Розвиток перспективної архітектури інформаційно-телекомунікаційної системи, визначення стандартів та документації інформаційно-телекомунікаційної системи, забезпечення інтеграції і сумісності всіх її компонентів і підсистем, у тому числі під час поділу ДФС на Державну митну </w:t>
            </w:r>
            <w:r w:rsidRPr="00BF0C29">
              <w:rPr>
                <w:rFonts w:ascii="Times New Roman" w:eastAsia="Times New Roman" w:hAnsi="Times New Roman" w:cs="Times New Roman"/>
                <w:lang w:val="uk-UA"/>
              </w:rPr>
              <w:lastRenderedPageBreak/>
              <w:t>службу та Державну податкову службу</w:t>
            </w:r>
          </w:p>
        </w:tc>
        <w:tc>
          <w:tcPr>
            <w:tcW w:w="4677" w:type="dxa"/>
            <w:tcBorders>
              <w:top w:val="nil"/>
              <w:left w:val="nil"/>
              <w:bottom w:val="single" w:sz="4" w:space="0" w:color="auto"/>
              <w:right w:val="single" w:sz="4" w:space="0" w:color="auto"/>
            </w:tcBorders>
            <w:shd w:val="clear" w:color="auto" w:fill="auto"/>
            <w:hideMark/>
          </w:tcPr>
          <w:p w14:paraId="5CE0B957" w14:textId="601D7224" w:rsidR="00CD57D0" w:rsidRPr="00BF0C29" w:rsidRDefault="00CD57D0" w:rsidP="004E6BF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Затвердження типової архітектури, ІТ-стандартів, сервісного каталогу та ін. </w:t>
            </w:r>
          </w:p>
        </w:tc>
        <w:tc>
          <w:tcPr>
            <w:tcW w:w="1843" w:type="dxa"/>
            <w:tcBorders>
              <w:top w:val="nil"/>
              <w:left w:val="nil"/>
              <w:bottom w:val="single" w:sz="4" w:space="0" w:color="auto"/>
              <w:right w:val="single" w:sz="4" w:space="0" w:color="auto"/>
            </w:tcBorders>
            <w:shd w:val="clear" w:color="auto" w:fill="auto"/>
            <w:hideMark/>
          </w:tcPr>
          <w:p w14:paraId="3433348B" w14:textId="6956EA7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noWrap/>
            <w:hideMark/>
          </w:tcPr>
          <w:p w14:paraId="2B738E9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0B320562" w14:textId="64B0C6E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br/>
              <w:t>Накази МФУ</w:t>
            </w:r>
          </w:p>
        </w:tc>
      </w:tr>
      <w:tr w:rsidR="00CD57D0" w:rsidRPr="00BF0C29" w14:paraId="7D805A11" w14:textId="18F452AB"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3E55075" w14:textId="65457E80" w:rsidR="00CD57D0" w:rsidRPr="00BF0C29" w:rsidRDefault="00EE433E" w:rsidP="006A05E0">
            <w:pPr>
              <w:jc w:val="center"/>
              <w:rPr>
                <w:rFonts w:ascii="Times New Roman" w:eastAsia="Times New Roman" w:hAnsi="Times New Roman" w:cs="Times New Roman"/>
              </w:rPr>
            </w:pPr>
            <w:r w:rsidRPr="00BF0C29">
              <w:rPr>
                <w:rFonts w:ascii="Times New Roman" w:eastAsia="Times New Roman" w:hAnsi="Times New Roman" w:cs="Times New Roman"/>
              </w:rPr>
              <w:lastRenderedPageBreak/>
              <w:t>15</w:t>
            </w:r>
          </w:p>
        </w:tc>
        <w:tc>
          <w:tcPr>
            <w:tcW w:w="4366" w:type="dxa"/>
            <w:tcBorders>
              <w:top w:val="nil"/>
              <w:left w:val="nil"/>
              <w:bottom w:val="single" w:sz="4" w:space="0" w:color="auto"/>
              <w:right w:val="single" w:sz="4" w:space="0" w:color="auto"/>
            </w:tcBorders>
            <w:shd w:val="clear" w:color="auto" w:fill="auto"/>
            <w:hideMark/>
          </w:tcPr>
          <w:p w14:paraId="1F4C8561" w14:textId="59BDDF07" w:rsidR="00CD57D0" w:rsidRPr="00BF0C29" w:rsidRDefault="00CD57D0" w:rsidP="004E6BF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операційної політики інформаційно-телекомунікаційної системи, що повинна забезпечити створення такої системи, яка буде функціональною, зручною для використання, захищеною, передбачатиме інструкцію для користувачів та</w:t>
            </w:r>
            <w:r w:rsidR="004E6BF0" w:rsidRPr="00BF0C29">
              <w:rPr>
                <w:rFonts w:ascii="Times New Roman" w:eastAsia="Times New Roman" w:hAnsi="Times New Roman" w:cs="Times New Roman"/>
                <w:lang w:val="uk-UA"/>
              </w:rPr>
              <w:t xml:space="preserve"> підлягатиме регулярному аудиту</w:t>
            </w:r>
          </w:p>
        </w:tc>
        <w:tc>
          <w:tcPr>
            <w:tcW w:w="4677" w:type="dxa"/>
            <w:tcBorders>
              <w:top w:val="nil"/>
              <w:left w:val="nil"/>
              <w:bottom w:val="single" w:sz="4" w:space="0" w:color="auto"/>
              <w:right w:val="single" w:sz="4" w:space="0" w:color="auto"/>
            </w:tcBorders>
            <w:shd w:val="clear" w:color="auto" w:fill="auto"/>
            <w:hideMark/>
          </w:tcPr>
          <w:p w14:paraId="55A58AC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Затвердження політики використання інформаційних систем</w:t>
            </w:r>
          </w:p>
        </w:tc>
        <w:tc>
          <w:tcPr>
            <w:tcW w:w="1843" w:type="dxa"/>
            <w:tcBorders>
              <w:top w:val="nil"/>
              <w:left w:val="nil"/>
              <w:bottom w:val="single" w:sz="4" w:space="0" w:color="auto"/>
              <w:right w:val="single" w:sz="4" w:space="0" w:color="auto"/>
            </w:tcBorders>
            <w:shd w:val="clear" w:color="auto" w:fill="auto"/>
            <w:hideMark/>
          </w:tcPr>
          <w:p w14:paraId="4ACA5C3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noWrap/>
            <w:hideMark/>
          </w:tcPr>
          <w:p w14:paraId="503FCAD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A54C044"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МФУ</w:t>
            </w:r>
          </w:p>
        </w:tc>
      </w:tr>
      <w:tr w:rsidR="00CD57D0" w:rsidRPr="00BF0C29" w14:paraId="1DA45A41" w14:textId="5312F676"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4EA96AA0" w14:textId="3612D742" w:rsidR="00CD57D0" w:rsidRPr="00BF0C29" w:rsidRDefault="00EE433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rPr>
              <w:t>16</w:t>
            </w:r>
            <w:r w:rsidR="00CD57D0" w:rsidRPr="00BF0C29">
              <w:rPr>
                <w:rFonts w:ascii="Times New Roman" w:eastAsia="Times New Roman" w:hAnsi="Times New Roman" w:cs="Times New Roman"/>
                <w:lang w:val="uk-UA"/>
              </w:rPr>
              <w:t> </w:t>
            </w:r>
          </w:p>
          <w:p w14:paraId="546C6CF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E9D2EB3"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B1C8E5E" w14:textId="4F15633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0E3D643B" w14:textId="0BD8C1E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доступу Державної податкової служби до баз даних інших органів виконавчої влади (МВС, </w:t>
            </w:r>
            <w:proofErr w:type="spellStart"/>
            <w:r w:rsidRPr="00BF0C29">
              <w:rPr>
                <w:rFonts w:ascii="Times New Roman" w:eastAsia="Times New Roman" w:hAnsi="Times New Roman" w:cs="Times New Roman"/>
                <w:lang w:val="uk-UA"/>
              </w:rPr>
              <w:t>Держстат</w:t>
            </w:r>
            <w:proofErr w:type="spellEnd"/>
            <w:r w:rsidRPr="00BF0C29">
              <w:rPr>
                <w:rFonts w:ascii="Times New Roman" w:eastAsia="Times New Roman" w:hAnsi="Times New Roman" w:cs="Times New Roman"/>
                <w:lang w:val="uk-UA"/>
              </w:rPr>
              <w:t>, органи державної виконавчої служби тощо) для більш оперативного та ефективного виконання своїх функцій</w:t>
            </w:r>
          </w:p>
          <w:p w14:paraId="643AF636"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5045A1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3013AD0"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18E659F" w14:textId="713A0D35"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4EDD447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Укладання угод про інформаційну взаємодію та обмін інформацією</w:t>
            </w:r>
          </w:p>
        </w:tc>
        <w:tc>
          <w:tcPr>
            <w:tcW w:w="1843" w:type="dxa"/>
            <w:tcBorders>
              <w:top w:val="nil"/>
              <w:left w:val="nil"/>
              <w:bottom w:val="single" w:sz="4" w:space="0" w:color="auto"/>
              <w:right w:val="single" w:sz="4" w:space="0" w:color="auto"/>
            </w:tcBorders>
            <w:shd w:val="clear" w:color="auto" w:fill="auto"/>
            <w:hideMark/>
          </w:tcPr>
          <w:p w14:paraId="2A62467F"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ype="page"/>
            </w:r>
          </w:p>
          <w:p w14:paraId="1997D8C1" w14:textId="1737445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ДФС (ДПС та </w:t>
            </w:r>
            <w:r w:rsidRPr="00BF0C29">
              <w:rPr>
                <w:rFonts w:ascii="Times New Roman" w:eastAsia="Times New Roman" w:hAnsi="Times New Roman" w:cs="Times New Roman"/>
                <w:lang w:val="uk-UA"/>
              </w:rPr>
              <w:br w:type="page"/>
              <w:t>Держмитслужба)</w:t>
            </w:r>
          </w:p>
        </w:tc>
        <w:tc>
          <w:tcPr>
            <w:tcW w:w="1984" w:type="dxa"/>
            <w:tcBorders>
              <w:top w:val="nil"/>
              <w:left w:val="nil"/>
              <w:bottom w:val="single" w:sz="4" w:space="0" w:color="auto"/>
              <w:right w:val="single" w:sz="4" w:space="0" w:color="auto"/>
            </w:tcBorders>
            <w:shd w:val="clear" w:color="auto" w:fill="auto"/>
            <w:noWrap/>
            <w:hideMark/>
          </w:tcPr>
          <w:p w14:paraId="71633568"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0604DA0F"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Угода про інформаційну взаємодію </w:t>
            </w:r>
          </w:p>
        </w:tc>
      </w:tr>
      <w:tr w:rsidR="00CD57D0" w:rsidRPr="00BF0C29" w14:paraId="72281D45" w14:textId="4493D586" w:rsidTr="00BF0C29">
        <w:trPr>
          <w:gridAfter w:val="5"/>
          <w:wAfter w:w="9215" w:type="dxa"/>
        </w:trPr>
        <w:tc>
          <w:tcPr>
            <w:tcW w:w="567" w:type="dxa"/>
            <w:vMerge/>
            <w:tcBorders>
              <w:left w:val="single" w:sz="4" w:space="0" w:color="auto"/>
              <w:right w:val="single" w:sz="4" w:space="0" w:color="auto"/>
            </w:tcBorders>
            <w:shd w:val="clear" w:color="auto" w:fill="auto"/>
            <w:hideMark/>
          </w:tcPr>
          <w:p w14:paraId="33337F2D" w14:textId="4DD2B03B"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9A2A29C" w14:textId="11C9A501"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F451C87" w14:textId="4EC709EA"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Реєстрація ДПС на порталі Національного реєстру електронних інформаційних ресурсів (НРЕІР)</w:t>
            </w:r>
          </w:p>
        </w:tc>
        <w:tc>
          <w:tcPr>
            <w:tcW w:w="1843" w:type="dxa"/>
            <w:tcBorders>
              <w:top w:val="nil"/>
              <w:left w:val="nil"/>
              <w:bottom w:val="single" w:sz="4" w:space="0" w:color="auto"/>
              <w:right w:val="single" w:sz="4" w:space="0" w:color="auto"/>
            </w:tcBorders>
            <w:shd w:val="clear" w:color="auto" w:fill="auto"/>
            <w:hideMark/>
          </w:tcPr>
          <w:p w14:paraId="2964496D" w14:textId="44D422A9"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761A109"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476B7FD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Заявки на реєстрацію ДПС та Держмитслужби  в НРЕІР</w:t>
            </w:r>
          </w:p>
        </w:tc>
      </w:tr>
      <w:tr w:rsidR="00CD57D0" w:rsidRPr="00BF0C29" w14:paraId="6C6461F0" w14:textId="41CCA6D5" w:rsidTr="00BF0C29">
        <w:trPr>
          <w:gridAfter w:val="5"/>
          <w:wAfter w:w="9215" w:type="dxa"/>
        </w:trPr>
        <w:tc>
          <w:tcPr>
            <w:tcW w:w="567" w:type="dxa"/>
            <w:vMerge/>
            <w:tcBorders>
              <w:left w:val="single" w:sz="4" w:space="0" w:color="auto"/>
              <w:right w:val="single" w:sz="4" w:space="0" w:color="auto"/>
            </w:tcBorders>
            <w:shd w:val="clear" w:color="auto" w:fill="auto"/>
            <w:hideMark/>
          </w:tcPr>
          <w:p w14:paraId="07F7C992" w14:textId="7EBCE1E5"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47FCA700" w14:textId="4278BFCF"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29F975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доступу до інформаційних ресурсів органів державної влади засобами національної системи електронної взаємодії "Трембіта"</w:t>
            </w:r>
          </w:p>
        </w:tc>
        <w:tc>
          <w:tcPr>
            <w:tcW w:w="1843" w:type="dxa"/>
            <w:tcBorders>
              <w:top w:val="nil"/>
              <w:left w:val="nil"/>
              <w:bottom w:val="single" w:sz="4" w:space="0" w:color="auto"/>
              <w:right w:val="single" w:sz="4" w:space="0" w:color="auto"/>
            </w:tcBorders>
            <w:shd w:val="clear" w:color="auto" w:fill="auto"/>
            <w:hideMark/>
          </w:tcPr>
          <w:p w14:paraId="7F7DFDD5" w14:textId="5DDC866B"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F7FBFA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02E92DE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Договори про інформаційну взаємодію</w:t>
            </w:r>
          </w:p>
        </w:tc>
      </w:tr>
      <w:tr w:rsidR="00CD57D0" w:rsidRPr="00BF0C29" w14:paraId="0376EBDD" w14:textId="39322442"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620E2E65" w14:textId="325686B6"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5516BC6C" w14:textId="54DF6C24"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4474C0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захищеного обміну інформацією в інформаційно-телекомунікаційних системах, баз даних ДПС та Держмитслужби, а також із взаємодіючими органами виконавчої влади </w:t>
            </w:r>
          </w:p>
        </w:tc>
        <w:tc>
          <w:tcPr>
            <w:tcW w:w="1843" w:type="dxa"/>
            <w:tcBorders>
              <w:top w:val="nil"/>
              <w:left w:val="nil"/>
              <w:bottom w:val="single" w:sz="4" w:space="0" w:color="auto"/>
              <w:right w:val="single" w:sz="4" w:space="0" w:color="auto"/>
            </w:tcBorders>
            <w:shd w:val="clear" w:color="auto" w:fill="auto"/>
            <w:hideMark/>
          </w:tcPr>
          <w:p w14:paraId="1E3BBB3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r w:rsidRPr="00BF0C29">
              <w:rPr>
                <w:rFonts w:ascii="Times New Roman" w:eastAsia="Times New Roman" w:hAnsi="Times New Roman" w:cs="Times New Roman"/>
                <w:lang w:val="uk-UA"/>
              </w:rPr>
              <w:br/>
              <w:t>ДССЗЗІ</w:t>
            </w:r>
          </w:p>
        </w:tc>
        <w:tc>
          <w:tcPr>
            <w:tcW w:w="1984" w:type="dxa"/>
            <w:tcBorders>
              <w:top w:val="nil"/>
              <w:left w:val="nil"/>
              <w:bottom w:val="single" w:sz="4" w:space="0" w:color="auto"/>
              <w:right w:val="single" w:sz="4" w:space="0" w:color="auto"/>
            </w:tcBorders>
            <w:shd w:val="clear" w:color="auto" w:fill="auto"/>
            <w:noWrap/>
            <w:hideMark/>
          </w:tcPr>
          <w:p w14:paraId="748A5305"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799FD46F"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Атестат відповідності на комплексні системи захисту інформації в інформаційно-телекомунікаційних системах ДПС та Держмитслужби</w:t>
            </w:r>
          </w:p>
        </w:tc>
      </w:tr>
      <w:tr w:rsidR="000267D8" w:rsidRPr="00BF0C29" w14:paraId="07F543A4" w14:textId="1B74D057"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B9457EB" w14:textId="7D7793A6" w:rsidR="00CD57D0" w:rsidRPr="00BF0C29" w:rsidRDefault="00CD57D0" w:rsidP="006A05E0">
            <w:pPr>
              <w:jc w:val="center"/>
              <w:rPr>
                <w:rFonts w:ascii="Times New Roman" w:eastAsia="Times New Roman" w:hAnsi="Times New Roman" w:cs="Times New Roman"/>
              </w:rPr>
            </w:pPr>
            <w:r w:rsidRPr="00BF0C29">
              <w:rPr>
                <w:rFonts w:ascii="Times New Roman" w:eastAsia="Times New Roman" w:hAnsi="Times New Roman" w:cs="Times New Roman"/>
                <w:lang w:val="uk-UA"/>
              </w:rPr>
              <w:t>1</w:t>
            </w:r>
            <w:r w:rsidR="000267D8" w:rsidRPr="00BF0C29">
              <w:rPr>
                <w:rFonts w:ascii="Times New Roman" w:eastAsia="Times New Roman" w:hAnsi="Times New Roman" w:cs="Times New Roman"/>
              </w:rPr>
              <w:t>7</w:t>
            </w:r>
          </w:p>
          <w:p w14:paraId="44FDA01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4433E2D" w14:textId="50F2BA3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161EA1C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технічного та криптографічного захисту інформації в інформаційно-телекомунікаційних системах, баз даних та інших інформаційних ресурсів із </w:t>
            </w:r>
            <w:r w:rsidRPr="00BF0C29">
              <w:rPr>
                <w:rFonts w:ascii="Times New Roman" w:eastAsia="Times New Roman" w:hAnsi="Times New Roman" w:cs="Times New Roman"/>
                <w:lang w:val="uk-UA"/>
              </w:rPr>
              <w:lastRenderedPageBreak/>
              <w:t xml:space="preserve">впровадженням комплексних систем захисту інформації та криптографічних засобів під час обміну інформацією та доступу до баз даних інших органів виконавчої влади, проведення контрольних процедур щодо дотримання законодавства із захисту інформації та моніторингу щодо протидії </w:t>
            </w:r>
            <w:proofErr w:type="spellStart"/>
            <w:r w:rsidRPr="00BF0C29">
              <w:rPr>
                <w:rFonts w:ascii="Times New Roman" w:eastAsia="Times New Roman" w:hAnsi="Times New Roman" w:cs="Times New Roman"/>
                <w:lang w:val="uk-UA"/>
              </w:rPr>
              <w:t>кіберзагрозам</w:t>
            </w:r>
            <w:proofErr w:type="spellEnd"/>
            <w:r w:rsidRPr="00BF0C29">
              <w:rPr>
                <w:rFonts w:ascii="Times New Roman" w:eastAsia="Times New Roman" w:hAnsi="Times New Roman" w:cs="Times New Roman"/>
                <w:lang w:val="uk-UA"/>
              </w:rPr>
              <w:t xml:space="preserve"> через центри реагування на </w:t>
            </w:r>
            <w:proofErr w:type="spellStart"/>
            <w:r w:rsidRPr="00BF0C29">
              <w:rPr>
                <w:rFonts w:ascii="Times New Roman" w:eastAsia="Times New Roman" w:hAnsi="Times New Roman" w:cs="Times New Roman"/>
                <w:lang w:val="uk-UA"/>
              </w:rPr>
              <w:t>кіберінциденти</w:t>
            </w:r>
            <w:proofErr w:type="spellEnd"/>
          </w:p>
          <w:p w14:paraId="303139FE"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2B5035D" w14:textId="6B8A91E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154ED769" w14:textId="701DA08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Створення (модернізація)  комплексних систем захисту інформації в інформаційно -телекомунікаційних системах ДПС </w:t>
            </w:r>
          </w:p>
        </w:tc>
        <w:tc>
          <w:tcPr>
            <w:tcW w:w="1843" w:type="dxa"/>
            <w:tcBorders>
              <w:top w:val="nil"/>
              <w:left w:val="nil"/>
              <w:bottom w:val="single" w:sz="4" w:space="0" w:color="auto"/>
              <w:right w:val="single" w:sz="4" w:space="0" w:color="auto"/>
            </w:tcBorders>
            <w:shd w:val="clear" w:color="auto" w:fill="auto"/>
            <w:hideMark/>
          </w:tcPr>
          <w:p w14:paraId="0CAA9BB5" w14:textId="3BA3EC80"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ДССЗЗІ</w:t>
            </w:r>
          </w:p>
        </w:tc>
        <w:tc>
          <w:tcPr>
            <w:tcW w:w="1984" w:type="dxa"/>
            <w:tcBorders>
              <w:top w:val="nil"/>
              <w:left w:val="nil"/>
              <w:bottom w:val="single" w:sz="4" w:space="0" w:color="auto"/>
              <w:right w:val="single" w:sz="4" w:space="0" w:color="auto"/>
            </w:tcBorders>
            <w:shd w:val="clear" w:color="auto" w:fill="auto"/>
            <w:noWrap/>
            <w:hideMark/>
          </w:tcPr>
          <w:p w14:paraId="082429F3"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6E6A15C8" w14:textId="2835522A"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Атестат відповідності на комплексні системи захисту інформації в </w:t>
            </w:r>
            <w:r w:rsidRPr="00BF0C29">
              <w:rPr>
                <w:rFonts w:ascii="Times New Roman" w:eastAsia="Times New Roman" w:hAnsi="Times New Roman" w:cs="Times New Roman"/>
                <w:lang w:val="uk-UA"/>
              </w:rPr>
              <w:lastRenderedPageBreak/>
              <w:t xml:space="preserve">інформаційно-телекомунікаційних системах ДПС </w:t>
            </w:r>
          </w:p>
        </w:tc>
      </w:tr>
      <w:tr w:rsidR="000267D8" w:rsidRPr="00BF0C29" w14:paraId="7E9C055E" w14:textId="46313D16" w:rsidTr="00BF0C29">
        <w:trPr>
          <w:gridAfter w:val="5"/>
          <w:wAfter w:w="9215" w:type="dxa"/>
        </w:trPr>
        <w:tc>
          <w:tcPr>
            <w:tcW w:w="567" w:type="dxa"/>
            <w:vMerge/>
            <w:tcBorders>
              <w:left w:val="single" w:sz="4" w:space="0" w:color="auto"/>
              <w:right w:val="single" w:sz="4" w:space="0" w:color="auto"/>
            </w:tcBorders>
            <w:shd w:val="clear" w:color="auto" w:fill="auto"/>
            <w:hideMark/>
          </w:tcPr>
          <w:p w14:paraId="6730A4F2" w14:textId="1D680BAB"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034C4DC" w14:textId="0C46E07C"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37109CF" w14:textId="1AB4D0C8"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Організація створення  центрів реагування на </w:t>
            </w:r>
            <w:proofErr w:type="spellStart"/>
            <w:r w:rsidRPr="00BF0C29">
              <w:rPr>
                <w:rFonts w:ascii="Times New Roman" w:eastAsia="Times New Roman" w:hAnsi="Times New Roman" w:cs="Times New Roman"/>
                <w:lang w:val="uk-UA"/>
              </w:rPr>
              <w:t>кіберінциденти</w:t>
            </w:r>
            <w:proofErr w:type="spellEnd"/>
            <w:r w:rsidRPr="00BF0C29">
              <w:rPr>
                <w:rFonts w:ascii="Times New Roman" w:eastAsia="Times New Roman" w:hAnsi="Times New Roman" w:cs="Times New Roman"/>
                <w:lang w:val="uk-UA"/>
              </w:rPr>
              <w:t xml:space="preserve"> в ДПС</w:t>
            </w:r>
            <w:r w:rsidRPr="00BF0C29">
              <w:rPr>
                <w:rFonts w:ascii="Times New Roman" w:eastAsia="Times New Roman" w:hAnsi="Times New Roman" w:cs="Times New Roman"/>
                <w:strike/>
                <w:lang w:val="uk-UA"/>
              </w:rPr>
              <w:t xml:space="preserve"> </w:t>
            </w:r>
          </w:p>
        </w:tc>
        <w:tc>
          <w:tcPr>
            <w:tcW w:w="1843" w:type="dxa"/>
            <w:tcBorders>
              <w:top w:val="nil"/>
              <w:left w:val="nil"/>
              <w:bottom w:val="single" w:sz="4" w:space="0" w:color="auto"/>
              <w:right w:val="single" w:sz="4" w:space="0" w:color="auto"/>
            </w:tcBorders>
            <w:shd w:val="clear" w:color="auto" w:fill="auto"/>
            <w:hideMark/>
          </w:tcPr>
          <w:p w14:paraId="72921486" w14:textId="535CBFC2"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ДССЗЗІ</w:t>
            </w:r>
          </w:p>
        </w:tc>
        <w:tc>
          <w:tcPr>
            <w:tcW w:w="1984" w:type="dxa"/>
            <w:tcBorders>
              <w:top w:val="nil"/>
              <w:left w:val="nil"/>
              <w:bottom w:val="single" w:sz="4" w:space="0" w:color="auto"/>
              <w:right w:val="single" w:sz="4" w:space="0" w:color="auto"/>
            </w:tcBorders>
            <w:shd w:val="clear" w:color="auto" w:fill="auto"/>
            <w:noWrap/>
            <w:hideMark/>
          </w:tcPr>
          <w:p w14:paraId="692A6013"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19B49B70"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Центри створені на підставі технічного завдання </w:t>
            </w:r>
          </w:p>
        </w:tc>
      </w:tr>
      <w:tr w:rsidR="00CD57D0" w:rsidRPr="00BF0C29" w14:paraId="1B303496" w14:textId="51D4F50C" w:rsidTr="00BF0C29">
        <w:trPr>
          <w:gridAfter w:val="5"/>
          <w:wAfter w:w="9215" w:type="dxa"/>
          <w:trHeight w:val="275"/>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3148582" w14:textId="56F24377" w:rsidR="00CD57D0" w:rsidRPr="00BF0C29" w:rsidRDefault="00CD57D0" w:rsidP="00624DEB">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 xml:space="preserve">IV.  Розвиток персоналу, реформи для забезпечення доброчесності та антикорупційні заходи </w:t>
            </w:r>
          </w:p>
        </w:tc>
      </w:tr>
      <w:tr w:rsidR="00CD57D0" w:rsidRPr="00BF0C29" w14:paraId="172EA52B" w14:textId="3CE8FE7E"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415C97E" w14:textId="74CC9E5E" w:rsidR="00CD57D0" w:rsidRPr="00BF0C29" w:rsidRDefault="00CD57D0" w:rsidP="006A05E0">
            <w:pPr>
              <w:jc w:val="center"/>
              <w:rPr>
                <w:rFonts w:ascii="Times New Roman" w:eastAsia="Times New Roman" w:hAnsi="Times New Roman" w:cs="Times New Roman"/>
              </w:rPr>
            </w:pPr>
            <w:r w:rsidRPr="00BF0C29">
              <w:rPr>
                <w:rFonts w:ascii="Times New Roman" w:eastAsia="Times New Roman" w:hAnsi="Times New Roman" w:cs="Times New Roman"/>
                <w:lang w:val="uk-UA"/>
              </w:rPr>
              <w:t>1</w:t>
            </w:r>
            <w:r w:rsidR="004D6071" w:rsidRPr="00BF0C29">
              <w:rPr>
                <w:rFonts w:ascii="Times New Roman" w:eastAsia="Times New Roman" w:hAnsi="Times New Roman" w:cs="Times New Roman"/>
              </w:rPr>
              <w:t>8</w:t>
            </w:r>
          </w:p>
          <w:p w14:paraId="678DDB36" w14:textId="42DFA916"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481F9F40" w14:textId="7040A50C" w:rsidR="00CD57D0" w:rsidRPr="00BF0C29" w:rsidRDefault="00CD57D0" w:rsidP="004D6071">
            <w:pPr>
              <w:rPr>
                <w:rFonts w:ascii="Times New Roman" w:eastAsia="Times New Roman" w:hAnsi="Times New Roman" w:cs="Times New Roman"/>
                <w:lang w:val="uk-UA"/>
              </w:rPr>
            </w:pPr>
            <w:r w:rsidRPr="00BF0C29">
              <w:rPr>
                <w:rFonts w:ascii="Times New Roman" w:eastAsia="Times New Roman" w:hAnsi="Times New Roman" w:cs="Times New Roman"/>
                <w:lang w:val="uk-UA"/>
              </w:rPr>
              <w:t>Аналіз та перегляд завдань, ключових показників результативності, ефективності та якості службової діяльності державних службовців Державної податкової служби, які займають посади державної служби категорій “Б” і “В”, з урахуванням, зокрема, ключових показників ефективності, встановлених МФУ для податкових органів, і планів розвитку організації та запровадження системи моніторингу їх виконання </w:t>
            </w:r>
          </w:p>
        </w:tc>
        <w:tc>
          <w:tcPr>
            <w:tcW w:w="4677" w:type="dxa"/>
            <w:tcBorders>
              <w:top w:val="nil"/>
              <w:left w:val="nil"/>
              <w:bottom w:val="single" w:sz="4" w:space="0" w:color="auto"/>
              <w:right w:val="single" w:sz="4" w:space="0" w:color="auto"/>
            </w:tcBorders>
            <w:shd w:val="clear" w:color="auto" w:fill="auto"/>
            <w:hideMark/>
          </w:tcPr>
          <w:p w14:paraId="002D4507" w14:textId="7270142E"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Визначення завдань і ключових показників результативності,  ефективності та якості службової діяльності працівників ДПС на відповідний період</w:t>
            </w:r>
          </w:p>
        </w:tc>
        <w:tc>
          <w:tcPr>
            <w:tcW w:w="1843" w:type="dxa"/>
            <w:tcBorders>
              <w:top w:val="nil"/>
              <w:left w:val="nil"/>
              <w:bottom w:val="single" w:sz="4" w:space="0" w:color="auto"/>
              <w:right w:val="single" w:sz="4" w:space="0" w:color="auto"/>
            </w:tcBorders>
            <w:shd w:val="clear" w:color="auto" w:fill="auto"/>
            <w:hideMark/>
          </w:tcPr>
          <w:p w14:paraId="63BDCACC" w14:textId="50C32FBB"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319E93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hideMark/>
          </w:tcPr>
          <w:p w14:paraId="14151444" w14:textId="6B0AFF0F"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243711DF" w14:textId="0119D5C9"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738310A0" w14:textId="4AA19674"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0621B833" w14:textId="66BFFC8B"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6A4298F" w14:textId="1FE7D265"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оцінювання результатів службової діяльності працівників ДПС </w:t>
            </w:r>
          </w:p>
        </w:tc>
        <w:tc>
          <w:tcPr>
            <w:tcW w:w="1843" w:type="dxa"/>
            <w:tcBorders>
              <w:top w:val="nil"/>
              <w:left w:val="nil"/>
              <w:bottom w:val="single" w:sz="4" w:space="0" w:color="auto"/>
              <w:right w:val="single" w:sz="4" w:space="0" w:color="auto"/>
            </w:tcBorders>
            <w:shd w:val="clear" w:color="auto" w:fill="auto"/>
            <w:hideMark/>
          </w:tcPr>
          <w:p w14:paraId="72DB3328" w14:textId="1B7F2E8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5E46680F"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hideMark/>
          </w:tcPr>
          <w:p w14:paraId="4E130242" w14:textId="7929CA76"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20D22DCD" w14:textId="2D413962"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6B5C7580" w14:textId="4098B625" w:rsidR="00CD57D0" w:rsidRPr="00BF0C29" w:rsidRDefault="00CD57D0" w:rsidP="006A05E0">
            <w:pPr>
              <w:jc w:val="center"/>
              <w:rPr>
                <w:rFonts w:ascii="Times New Roman" w:eastAsia="Times New Roman" w:hAnsi="Times New Roman" w:cs="Times New Roman"/>
              </w:rPr>
            </w:pPr>
            <w:r w:rsidRPr="00BF0C29">
              <w:rPr>
                <w:rFonts w:ascii="Times New Roman" w:eastAsia="Times New Roman" w:hAnsi="Times New Roman" w:cs="Times New Roman"/>
                <w:lang w:val="uk-UA"/>
              </w:rPr>
              <w:t>1</w:t>
            </w:r>
            <w:r w:rsidR="00BF540A" w:rsidRPr="00BF0C29">
              <w:rPr>
                <w:rFonts w:ascii="Times New Roman" w:eastAsia="Times New Roman" w:hAnsi="Times New Roman" w:cs="Times New Roman"/>
              </w:rPr>
              <w:t>9</w:t>
            </w:r>
          </w:p>
          <w:p w14:paraId="5514906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FB54B43" w14:textId="6842FE1C" w:rsidR="00CD57D0" w:rsidRPr="00BF0C29" w:rsidRDefault="00CD57D0" w:rsidP="006A05E0">
            <w:pPr>
              <w:rPr>
                <w:rFonts w:ascii="Times New Roman" w:eastAsia="Times New Roman" w:hAnsi="Times New Roman" w:cs="Times New Roman"/>
                <w:lang w:val="uk-UA"/>
              </w:rPr>
            </w:pPr>
          </w:p>
        </w:tc>
        <w:tc>
          <w:tcPr>
            <w:tcW w:w="4366" w:type="dxa"/>
            <w:tcBorders>
              <w:top w:val="nil"/>
              <w:left w:val="nil"/>
              <w:bottom w:val="single" w:sz="4" w:space="0" w:color="auto"/>
              <w:right w:val="single" w:sz="4" w:space="0" w:color="auto"/>
            </w:tcBorders>
            <w:shd w:val="clear" w:color="auto" w:fill="auto"/>
            <w:hideMark/>
          </w:tcPr>
          <w:p w14:paraId="7F6A9D0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Розроблення та запровадження комплексної системи заходів мотивації та заохочення до доброчесного та ініціативного виконання обов’язків</w:t>
            </w:r>
          </w:p>
          <w:p w14:paraId="38178FE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9152C79" w14:textId="1579446E"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C57DD6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концепції запровадження комплексної системи заходів мотивації та заохочення до доброчесного та ініціативного виконання обов’язків та відповідних рекомендацій на базі Концепції</w:t>
            </w:r>
          </w:p>
        </w:tc>
        <w:tc>
          <w:tcPr>
            <w:tcW w:w="1843" w:type="dxa"/>
            <w:tcBorders>
              <w:top w:val="nil"/>
              <w:left w:val="nil"/>
              <w:bottom w:val="single" w:sz="4" w:space="0" w:color="auto"/>
              <w:right w:val="single" w:sz="4" w:space="0" w:color="auto"/>
            </w:tcBorders>
            <w:shd w:val="clear" w:color="auto" w:fill="auto"/>
            <w:hideMark/>
          </w:tcPr>
          <w:p w14:paraId="31D64C4E" w14:textId="0E4FBDF3"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53A1E89"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21B22B3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Концепція запровадження комплексної системи заходів мотивації та заохочення, накази ДПС</w:t>
            </w:r>
          </w:p>
        </w:tc>
      </w:tr>
      <w:tr w:rsidR="00CD57D0" w:rsidRPr="00BF0C29" w14:paraId="06E7A91E" w14:textId="7B5B3D1E"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839BC25" w14:textId="6DDADDE0" w:rsidR="00CD57D0" w:rsidRPr="00BF0C29" w:rsidRDefault="00BF540A" w:rsidP="006A05E0">
            <w:pPr>
              <w:jc w:val="center"/>
              <w:rPr>
                <w:rFonts w:ascii="Times New Roman" w:eastAsia="Times New Roman" w:hAnsi="Times New Roman" w:cs="Times New Roman"/>
              </w:rPr>
            </w:pPr>
            <w:r w:rsidRPr="00BF0C29">
              <w:rPr>
                <w:rFonts w:ascii="Times New Roman" w:eastAsia="Times New Roman" w:hAnsi="Times New Roman" w:cs="Times New Roman"/>
              </w:rPr>
              <w:t>20</w:t>
            </w:r>
          </w:p>
        </w:tc>
        <w:tc>
          <w:tcPr>
            <w:tcW w:w="4366" w:type="dxa"/>
            <w:tcBorders>
              <w:top w:val="single" w:sz="4" w:space="0" w:color="auto"/>
              <w:left w:val="nil"/>
              <w:bottom w:val="single" w:sz="4" w:space="0" w:color="auto"/>
              <w:right w:val="single" w:sz="4" w:space="0" w:color="auto"/>
            </w:tcBorders>
            <w:shd w:val="clear" w:color="auto" w:fill="auto"/>
            <w:hideMark/>
          </w:tcPr>
          <w:p w14:paraId="09F3B974" w14:textId="06EC9E22" w:rsidR="00CD57D0" w:rsidRPr="00BF0C29" w:rsidRDefault="00CD57D0" w:rsidP="00BF540A">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комплексного оцінювання використання робочого часу, результатів службової діяльності та виконання ключових показників </w:t>
            </w:r>
            <w:r w:rsidRPr="00BF0C29">
              <w:rPr>
                <w:rFonts w:ascii="Times New Roman" w:eastAsia="Times New Roman" w:hAnsi="Times New Roman" w:cs="Times New Roman"/>
                <w:lang w:val="uk-UA"/>
              </w:rPr>
              <w:lastRenderedPageBreak/>
              <w:t>результативності, ефективності та якості службової діяльності державних службовців Державної податкової служби, які займають посади державної служби категорій “Б” і “В”</w:t>
            </w:r>
          </w:p>
        </w:tc>
        <w:tc>
          <w:tcPr>
            <w:tcW w:w="4677" w:type="dxa"/>
            <w:tcBorders>
              <w:top w:val="nil"/>
              <w:left w:val="nil"/>
              <w:bottom w:val="single" w:sz="4" w:space="0" w:color="auto"/>
              <w:right w:val="single" w:sz="4" w:space="0" w:color="auto"/>
            </w:tcBorders>
            <w:shd w:val="clear" w:color="auto" w:fill="auto"/>
            <w:hideMark/>
          </w:tcPr>
          <w:p w14:paraId="661E3AB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Розробка концепції запровадження системи  комплексного оцінювання використання робочого часу,  результатів службової діяльності та виконання </w:t>
            </w:r>
            <w:r w:rsidRPr="00BF0C29">
              <w:rPr>
                <w:rFonts w:ascii="Times New Roman" w:eastAsia="Times New Roman" w:hAnsi="Times New Roman" w:cs="Times New Roman"/>
                <w:lang w:val="uk-UA"/>
              </w:rPr>
              <w:lastRenderedPageBreak/>
              <w:t>ключових показників результативності та  ефективності</w:t>
            </w:r>
          </w:p>
        </w:tc>
        <w:tc>
          <w:tcPr>
            <w:tcW w:w="1843" w:type="dxa"/>
            <w:tcBorders>
              <w:top w:val="nil"/>
              <w:left w:val="nil"/>
              <w:bottom w:val="single" w:sz="4" w:space="0" w:color="auto"/>
              <w:right w:val="single" w:sz="4" w:space="0" w:color="auto"/>
            </w:tcBorders>
            <w:shd w:val="clear" w:color="auto" w:fill="auto"/>
            <w:hideMark/>
          </w:tcPr>
          <w:p w14:paraId="30BFFC7D" w14:textId="1B32CCE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ДФС (ДПС та </w:t>
            </w:r>
            <w:r w:rsidRPr="00BF0C29">
              <w:rPr>
                <w:rFonts w:ascii="Times New Roman" w:eastAsia="Times New Roman" w:hAnsi="Times New Roman" w:cs="Times New Roman"/>
                <w:lang w:val="uk-UA"/>
              </w:rPr>
              <w:br/>
              <w:t>Держмитслужба)                                                        НАДС</w:t>
            </w:r>
            <w:r w:rsidRPr="00BF0C29">
              <w:rPr>
                <w:rFonts w:ascii="Times New Roman" w:eastAsia="Times New Roman" w:hAnsi="Times New Roman" w:cs="Times New Roman"/>
                <w:lang w:val="uk-UA"/>
              </w:rPr>
              <w:br/>
            </w:r>
            <w:r w:rsidRPr="00BF0C29">
              <w:rPr>
                <w:rFonts w:ascii="Times New Roman" w:eastAsia="Times New Roman" w:hAnsi="Times New Roman" w:cs="Times New Roman"/>
                <w:lang w:val="uk-UA"/>
              </w:rPr>
              <w:lastRenderedPageBreak/>
              <w:t>МФУ</w:t>
            </w:r>
          </w:p>
        </w:tc>
        <w:tc>
          <w:tcPr>
            <w:tcW w:w="1984" w:type="dxa"/>
            <w:tcBorders>
              <w:top w:val="nil"/>
              <w:left w:val="nil"/>
              <w:bottom w:val="single" w:sz="4" w:space="0" w:color="auto"/>
              <w:right w:val="single" w:sz="4" w:space="0" w:color="auto"/>
            </w:tcBorders>
            <w:shd w:val="clear" w:color="auto" w:fill="auto"/>
            <w:hideMark/>
          </w:tcPr>
          <w:p w14:paraId="5046181B"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2020</w:t>
            </w:r>
          </w:p>
        </w:tc>
        <w:tc>
          <w:tcPr>
            <w:tcW w:w="2268" w:type="dxa"/>
            <w:tcBorders>
              <w:top w:val="nil"/>
              <w:left w:val="nil"/>
              <w:bottom w:val="single" w:sz="4" w:space="0" w:color="auto"/>
              <w:right w:val="single" w:sz="4" w:space="0" w:color="auto"/>
            </w:tcBorders>
            <w:shd w:val="clear" w:color="auto" w:fill="auto"/>
            <w:hideMark/>
          </w:tcPr>
          <w:p w14:paraId="2C17B5B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Концепція запровадження системи  комплексного </w:t>
            </w:r>
            <w:r w:rsidRPr="00BF0C29">
              <w:rPr>
                <w:rFonts w:ascii="Times New Roman" w:eastAsia="Times New Roman" w:hAnsi="Times New Roman" w:cs="Times New Roman"/>
                <w:lang w:val="uk-UA"/>
              </w:rPr>
              <w:lastRenderedPageBreak/>
              <w:t>оцінювання використання робочого часу,  результатів службової діяльності та виконання ключових показників результативності та  ефективності, накази ДПС</w:t>
            </w:r>
          </w:p>
        </w:tc>
      </w:tr>
      <w:tr w:rsidR="00CD57D0" w:rsidRPr="00BF0C29" w14:paraId="312286C8" w14:textId="40BB78BF"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004F90EF" w14:textId="16297FA7" w:rsidR="00CD57D0" w:rsidRPr="00BF0C29" w:rsidRDefault="00CD57D0" w:rsidP="00BF540A">
            <w:pPr>
              <w:jc w:val="center"/>
              <w:rPr>
                <w:rFonts w:ascii="Times New Roman" w:eastAsia="Times New Roman" w:hAnsi="Times New Roman" w:cs="Times New Roman"/>
              </w:rPr>
            </w:pPr>
            <w:r w:rsidRPr="00BF0C29">
              <w:rPr>
                <w:rFonts w:ascii="Times New Roman" w:eastAsia="Times New Roman" w:hAnsi="Times New Roman" w:cs="Times New Roman"/>
                <w:lang w:val="uk-UA"/>
              </w:rPr>
              <w:lastRenderedPageBreak/>
              <w:t>2</w:t>
            </w:r>
            <w:r w:rsidR="00BF540A" w:rsidRPr="00BF0C29">
              <w:rPr>
                <w:rFonts w:ascii="Times New Roman" w:eastAsia="Times New Roman" w:hAnsi="Times New Roman" w:cs="Times New Roman"/>
              </w:rPr>
              <w:t>1</w:t>
            </w:r>
          </w:p>
        </w:tc>
        <w:tc>
          <w:tcPr>
            <w:tcW w:w="4366" w:type="dxa"/>
            <w:tcBorders>
              <w:top w:val="nil"/>
              <w:left w:val="nil"/>
              <w:bottom w:val="single" w:sz="4" w:space="0" w:color="auto"/>
              <w:right w:val="single" w:sz="4" w:space="0" w:color="auto"/>
            </w:tcBorders>
            <w:shd w:val="clear" w:color="auto" w:fill="auto"/>
            <w:hideMark/>
          </w:tcPr>
          <w:p w14:paraId="0777DAAC"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Реалізація вимог Закону України “Про державну службу” щодо побудови системи оплати праці працівників Державної митної служби та Державної податкової служби з урахуванням результатів оцінювання службової діяльності державних службовців, а також особистого внеску державного службовця в загальний результат роботи державного органу</w:t>
            </w:r>
          </w:p>
        </w:tc>
        <w:tc>
          <w:tcPr>
            <w:tcW w:w="4677" w:type="dxa"/>
            <w:tcBorders>
              <w:top w:val="nil"/>
              <w:left w:val="nil"/>
              <w:bottom w:val="single" w:sz="4" w:space="0" w:color="auto"/>
              <w:right w:val="single" w:sz="4" w:space="0" w:color="auto"/>
            </w:tcBorders>
            <w:shd w:val="clear" w:color="auto" w:fill="auto"/>
            <w:hideMark/>
          </w:tcPr>
          <w:p w14:paraId="1C0CB4A8" w14:textId="7D55AC0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та затвердження з урахуванням Закону України “Про державну службу”: </w:t>
            </w:r>
            <w:r w:rsidRPr="00BF0C29">
              <w:rPr>
                <w:rFonts w:ascii="Times New Roman" w:eastAsia="Times New Roman" w:hAnsi="Times New Roman" w:cs="Times New Roman"/>
                <w:lang w:val="uk-UA"/>
              </w:rPr>
              <w:br/>
              <w:t xml:space="preserve">Положень про преміювання працівників ДПС та працівників територіальних органів  ДПС,  установ, організацій, що належать до сфери їх управління; </w:t>
            </w:r>
            <w:r w:rsidRPr="00BF0C29">
              <w:rPr>
                <w:rFonts w:ascii="Times New Roman" w:eastAsia="Times New Roman" w:hAnsi="Times New Roman" w:cs="Times New Roman"/>
                <w:lang w:val="uk-UA"/>
              </w:rPr>
              <w:br/>
              <w:t xml:space="preserve">Порядку взаємодії структурних підрозділів ДПС та її територіальних органів при встановленні деяких надбавок </w:t>
            </w:r>
          </w:p>
        </w:tc>
        <w:tc>
          <w:tcPr>
            <w:tcW w:w="1843" w:type="dxa"/>
            <w:tcBorders>
              <w:top w:val="nil"/>
              <w:left w:val="nil"/>
              <w:bottom w:val="single" w:sz="4" w:space="0" w:color="auto"/>
              <w:right w:val="single" w:sz="4" w:space="0" w:color="auto"/>
            </w:tcBorders>
            <w:shd w:val="clear" w:color="auto" w:fill="auto"/>
            <w:hideMark/>
          </w:tcPr>
          <w:p w14:paraId="2E7B4D6A" w14:textId="6E74722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noWrap/>
            <w:hideMark/>
          </w:tcPr>
          <w:p w14:paraId="4B55B589"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22218AF" w14:textId="5AB50B0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6BFAC5B0" w14:textId="611CCFD0"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422DB9C8" w14:textId="5EF0B609" w:rsidR="00CD57D0" w:rsidRPr="00BF0C29" w:rsidRDefault="00CD57D0" w:rsidP="006A05E0">
            <w:pPr>
              <w:jc w:val="center"/>
              <w:rPr>
                <w:rFonts w:ascii="Times New Roman" w:eastAsia="Times New Roman" w:hAnsi="Times New Roman" w:cs="Times New Roman"/>
              </w:rPr>
            </w:pPr>
            <w:r w:rsidRPr="00BF0C29">
              <w:rPr>
                <w:rFonts w:ascii="Times New Roman" w:eastAsia="Times New Roman" w:hAnsi="Times New Roman" w:cs="Times New Roman"/>
                <w:lang w:val="uk-UA"/>
              </w:rPr>
              <w:t>2</w:t>
            </w:r>
            <w:r w:rsidR="00D509A4" w:rsidRPr="00BF0C29">
              <w:rPr>
                <w:rFonts w:ascii="Times New Roman" w:eastAsia="Times New Roman" w:hAnsi="Times New Roman" w:cs="Times New Roman"/>
              </w:rPr>
              <w:t>2</w:t>
            </w:r>
          </w:p>
          <w:p w14:paraId="20FCC1EF"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BA8AF7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4997ABB" w14:textId="3160203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30F23E0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на постійній основі внутрішньої оцінки рівня задоволеності персоналу умовами праці</w:t>
            </w:r>
          </w:p>
          <w:p w14:paraId="1067F915" w14:textId="56789248" w:rsidR="00CD57D0" w:rsidRPr="00BF0C29" w:rsidRDefault="00CD57D0" w:rsidP="006A05E0">
            <w:pPr>
              <w:rPr>
                <w:rFonts w:ascii="Times New Roman" w:eastAsia="Times New Roman" w:hAnsi="Times New Roman" w:cs="Times New Roman"/>
                <w:lang w:val="uk-UA"/>
              </w:rPr>
            </w:pPr>
          </w:p>
          <w:p w14:paraId="5F0603C4" w14:textId="7FCB41E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04CB5A0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системи вивчення рівня задоволеності персоналу, включаючи відповідні IT рішення</w:t>
            </w:r>
          </w:p>
        </w:tc>
        <w:tc>
          <w:tcPr>
            <w:tcW w:w="1843" w:type="dxa"/>
            <w:tcBorders>
              <w:top w:val="nil"/>
              <w:left w:val="nil"/>
              <w:bottom w:val="single" w:sz="4" w:space="0" w:color="auto"/>
              <w:right w:val="single" w:sz="4" w:space="0" w:color="auto"/>
            </w:tcBorders>
            <w:shd w:val="clear" w:color="auto" w:fill="auto"/>
            <w:hideMark/>
          </w:tcPr>
          <w:p w14:paraId="0848D679" w14:textId="4AFCE67B"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Наукові установи, що належать до сфері управління ДФС (ДПС)</w:t>
            </w:r>
          </w:p>
        </w:tc>
        <w:tc>
          <w:tcPr>
            <w:tcW w:w="1984" w:type="dxa"/>
            <w:tcBorders>
              <w:top w:val="nil"/>
              <w:left w:val="nil"/>
              <w:bottom w:val="single" w:sz="4" w:space="0" w:color="auto"/>
              <w:right w:val="single" w:sz="4" w:space="0" w:color="auto"/>
            </w:tcBorders>
            <w:shd w:val="clear" w:color="auto" w:fill="auto"/>
            <w:noWrap/>
            <w:hideMark/>
          </w:tcPr>
          <w:p w14:paraId="6D5887F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02604D8F" w14:textId="77777777" w:rsidR="00D509A4" w:rsidRPr="00BF0C29" w:rsidRDefault="00CD57D0" w:rsidP="00D509A4">
            <w:pPr>
              <w:rPr>
                <w:rFonts w:ascii="Times New Roman" w:eastAsia="Times New Roman" w:hAnsi="Times New Roman" w:cs="Times New Roman"/>
                <w:lang w:val="ru-RU"/>
              </w:rPr>
            </w:pPr>
            <w:r w:rsidRPr="00BF0C29">
              <w:rPr>
                <w:rFonts w:ascii="Times New Roman" w:eastAsia="Times New Roman" w:hAnsi="Times New Roman" w:cs="Times New Roman"/>
                <w:lang w:val="uk-UA"/>
              </w:rPr>
              <w:t xml:space="preserve">Накази ДПС, </w:t>
            </w:r>
          </w:p>
          <w:p w14:paraId="78650EC8" w14:textId="438C16AE" w:rsidR="00CD57D0" w:rsidRPr="00BF0C29" w:rsidRDefault="00CD57D0" w:rsidP="00D509A4">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Технічне завдання </w:t>
            </w:r>
            <w:r w:rsidRPr="00BF0C29">
              <w:rPr>
                <w:rFonts w:ascii="Times New Roman" w:eastAsia="Times New Roman" w:hAnsi="Times New Roman" w:cs="Times New Roman"/>
                <w:lang w:val="uk-UA"/>
              </w:rPr>
              <w:br/>
              <w:t>Програмне забезпечення</w:t>
            </w:r>
          </w:p>
        </w:tc>
      </w:tr>
      <w:tr w:rsidR="00CD57D0" w:rsidRPr="00BF0C29" w14:paraId="1B9437F0" w14:textId="768A4F61"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42C4CBBE" w14:textId="21F9A6F6"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12C902E1" w14:textId="52BDFB34"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48036D2"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опитування щодо рівня задоволеності персоналу та підготовка відповідних управлінських рішень</w:t>
            </w:r>
          </w:p>
        </w:tc>
        <w:tc>
          <w:tcPr>
            <w:tcW w:w="1843" w:type="dxa"/>
            <w:tcBorders>
              <w:top w:val="nil"/>
              <w:left w:val="nil"/>
              <w:bottom w:val="single" w:sz="4" w:space="0" w:color="auto"/>
              <w:right w:val="single" w:sz="4" w:space="0" w:color="auto"/>
            </w:tcBorders>
            <w:shd w:val="clear" w:color="auto" w:fill="auto"/>
            <w:hideMark/>
          </w:tcPr>
          <w:p w14:paraId="05C40244"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noWrap/>
            <w:hideMark/>
          </w:tcPr>
          <w:p w14:paraId="4B97945D" w14:textId="704EDFB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hideMark/>
          </w:tcPr>
          <w:p w14:paraId="11238D54"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Звіт про проведення опитування </w:t>
            </w:r>
          </w:p>
        </w:tc>
      </w:tr>
      <w:tr w:rsidR="00D509A4" w:rsidRPr="00BF0C29" w14:paraId="7DDCBD61" w14:textId="2AC9E7F0"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32BEEB" w14:textId="0BAEE3D6" w:rsidR="00CD57D0" w:rsidRPr="00BF0C29" w:rsidRDefault="00D509A4" w:rsidP="006A05E0">
            <w:pPr>
              <w:jc w:val="center"/>
              <w:rPr>
                <w:rFonts w:ascii="Times New Roman" w:eastAsia="Times New Roman" w:hAnsi="Times New Roman" w:cs="Times New Roman"/>
              </w:rPr>
            </w:pPr>
            <w:r w:rsidRPr="00BF0C29">
              <w:rPr>
                <w:rFonts w:ascii="Times New Roman" w:eastAsia="Times New Roman" w:hAnsi="Times New Roman" w:cs="Times New Roman"/>
              </w:rPr>
              <w:t>23</w:t>
            </w:r>
          </w:p>
        </w:tc>
        <w:tc>
          <w:tcPr>
            <w:tcW w:w="4366" w:type="dxa"/>
            <w:tcBorders>
              <w:top w:val="nil"/>
              <w:left w:val="nil"/>
              <w:bottom w:val="single" w:sz="4" w:space="0" w:color="auto"/>
              <w:right w:val="single" w:sz="4" w:space="0" w:color="auto"/>
            </w:tcBorders>
            <w:shd w:val="clear" w:color="auto" w:fill="auto"/>
            <w:hideMark/>
          </w:tcPr>
          <w:p w14:paraId="55D2F0D9" w14:textId="20088BDB" w:rsidR="00CD57D0" w:rsidRPr="00BF0C29" w:rsidRDefault="00CD57D0" w:rsidP="00D509A4">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Визначення чітких прав, обов’язків та відповідальності працівників Державної митної служби та Державної податкової служби, в тому числі за шкоду, </w:t>
            </w:r>
            <w:r w:rsidRPr="00BF0C29">
              <w:rPr>
                <w:rFonts w:ascii="Times New Roman" w:eastAsia="Times New Roman" w:hAnsi="Times New Roman" w:cs="Times New Roman"/>
                <w:lang w:val="uk-UA"/>
              </w:rPr>
              <w:lastRenderedPageBreak/>
              <w:t>заподіяну своїми неправом</w:t>
            </w:r>
            <w:r w:rsidR="00D509A4" w:rsidRPr="00BF0C29">
              <w:rPr>
                <w:rFonts w:ascii="Times New Roman" w:eastAsia="Times New Roman" w:hAnsi="Times New Roman" w:cs="Times New Roman"/>
                <w:lang w:val="uk-UA"/>
              </w:rPr>
              <w:t>ірними діями платникам податків</w:t>
            </w:r>
          </w:p>
        </w:tc>
        <w:tc>
          <w:tcPr>
            <w:tcW w:w="4677" w:type="dxa"/>
            <w:tcBorders>
              <w:top w:val="nil"/>
              <w:left w:val="nil"/>
              <w:bottom w:val="single" w:sz="4" w:space="0" w:color="auto"/>
              <w:right w:val="single" w:sz="4" w:space="0" w:color="auto"/>
            </w:tcBorders>
            <w:shd w:val="clear" w:color="auto" w:fill="auto"/>
            <w:hideMark/>
          </w:tcPr>
          <w:p w14:paraId="103124D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Розробка та супроводження законопроекту, що буде чітко регламентувати права, обов’язки та відповідальність працівників ДПС, в тому </w:t>
            </w:r>
            <w:r w:rsidRPr="00BF0C29">
              <w:rPr>
                <w:rFonts w:ascii="Times New Roman" w:eastAsia="Times New Roman" w:hAnsi="Times New Roman" w:cs="Times New Roman"/>
                <w:lang w:val="uk-UA"/>
              </w:rPr>
              <w:lastRenderedPageBreak/>
              <w:t>числі за шкоду, заподіяну своїми неправомірними діями платникам податків</w:t>
            </w:r>
          </w:p>
          <w:p w14:paraId="186E8682" w14:textId="672E6218" w:rsidR="00BF0C29" w:rsidRPr="00BF0C29" w:rsidRDefault="00BF0C29" w:rsidP="006A05E0">
            <w:pPr>
              <w:rPr>
                <w:rFonts w:ascii="Times New Roman" w:eastAsia="Times New Roman" w:hAnsi="Times New Roman" w:cs="Times New Roman"/>
                <w:lang w:val="uk-UA"/>
              </w:rPr>
            </w:pPr>
          </w:p>
        </w:tc>
        <w:tc>
          <w:tcPr>
            <w:tcW w:w="1843" w:type="dxa"/>
            <w:tcBorders>
              <w:top w:val="nil"/>
              <w:left w:val="nil"/>
              <w:bottom w:val="single" w:sz="4" w:space="0" w:color="auto"/>
              <w:right w:val="single" w:sz="4" w:space="0" w:color="auto"/>
            </w:tcBorders>
            <w:shd w:val="clear" w:color="auto" w:fill="auto"/>
            <w:hideMark/>
          </w:tcPr>
          <w:p w14:paraId="632ADC40"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b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noWrap/>
            <w:hideMark/>
          </w:tcPr>
          <w:p w14:paraId="7E5077D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70123EDB" w14:textId="17A02574" w:rsidR="00CD57D0" w:rsidRPr="00BF0C29" w:rsidRDefault="00D509A4"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Проект </w:t>
            </w:r>
            <w:r w:rsidR="00CD57D0"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CD57D0" w:rsidRPr="00BF0C29">
              <w:rPr>
                <w:rFonts w:ascii="Times New Roman" w:eastAsia="Times New Roman" w:hAnsi="Times New Roman" w:cs="Times New Roman"/>
                <w:lang w:val="uk-UA"/>
              </w:rPr>
              <w:t xml:space="preserve"> України</w:t>
            </w:r>
          </w:p>
        </w:tc>
      </w:tr>
      <w:tr w:rsidR="00CD57D0" w:rsidRPr="00BF0C29" w14:paraId="498B6586" w14:textId="3BF5494F" w:rsidTr="00BF0C29">
        <w:trPr>
          <w:gridAfter w:val="5"/>
          <w:wAfter w:w="9215" w:type="dxa"/>
        </w:trPr>
        <w:tc>
          <w:tcPr>
            <w:tcW w:w="567" w:type="dxa"/>
            <w:tcBorders>
              <w:top w:val="nil"/>
              <w:left w:val="single" w:sz="4" w:space="0" w:color="auto"/>
              <w:right w:val="single" w:sz="4" w:space="0" w:color="auto"/>
            </w:tcBorders>
            <w:shd w:val="clear" w:color="auto" w:fill="auto"/>
            <w:hideMark/>
          </w:tcPr>
          <w:p w14:paraId="0596E0A1" w14:textId="19CEF91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2</w:t>
            </w:r>
            <w:r w:rsidR="003E37FB" w:rsidRPr="00BF0C29">
              <w:rPr>
                <w:rFonts w:ascii="Times New Roman" w:eastAsia="Times New Roman" w:hAnsi="Times New Roman" w:cs="Times New Roman"/>
                <w:lang w:val="uk-UA"/>
              </w:rPr>
              <w:t>4</w:t>
            </w:r>
          </w:p>
          <w:p w14:paraId="083425E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85A2FF9" w14:textId="539DF4B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tcBorders>
              <w:top w:val="nil"/>
              <w:left w:val="nil"/>
              <w:right w:val="single" w:sz="4" w:space="0" w:color="auto"/>
            </w:tcBorders>
            <w:shd w:val="clear" w:color="auto" w:fill="auto"/>
            <w:hideMark/>
          </w:tcPr>
          <w:p w14:paraId="56EF0F24" w14:textId="343779AB" w:rsidR="00CD57D0" w:rsidRPr="00BF0C29" w:rsidRDefault="00CD57D0" w:rsidP="003E37FB">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Розроблення стратегії навчання та перепідготовки, що базуватиметься на законодавстві, національних та міжнародних стандартах; оцінку потреб у навчанні, підготовку планів, визначення цільових груп та методів навчання, підбір викладачів, технічного оснащення та баз для проведення навчання, функціонування навчального центру; запровадження контролю за обґрунтованістю формування навчальних груп, а також практичним використанням співробітниками, які пройшли навчання, отриманих знань і навичок </w:t>
            </w:r>
          </w:p>
        </w:tc>
        <w:tc>
          <w:tcPr>
            <w:tcW w:w="4677" w:type="dxa"/>
            <w:tcBorders>
              <w:top w:val="nil"/>
              <w:left w:val="nil"/>
              <w:bottom w:val="single" w:sz="4" w:space="0" w:color="auto"/>
              <w:right w:val="single" w:sz="4" w:space="0" w:color="auto"/>
            </w:tcBorders>
            <w:shd w:val="clear" w:color="auto" w:fill="auto"/>
            <w:hideMark/>
          </w:tcPr>
          <w:p w14:paraId="2C24ADF3" w14:textId="0D66F7B0" w:rsidR="00CD57D0" w:rsidRPr="00BF0C29" w:rsidRDefault="00CD57D0" w:rsidP="003E37FB">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Затвердження програм </w:t>
            </w:r>
            <w:r w:rsidR="003E37FB" w:rsidRPr="00BF0C29">
              <w:rPr>
                <w:rFonts w:ascii="Times New Roman" w:eastAsia="Times New Roman" w:hAnsi="Times New Roman" w:cs="Times New Roman"/>
                <w:lang w:val="uk-UA"/>
              </w:rPr>
              <w:t xml:space="preserve">навчання, </w:t>
            </w:r>
            <w:r w:rsidRPr="00BF0C29">
              <w:rPr>
                <w:rFonts w:ascii="Times New Roman" w:eastAsia="Times New Roman" w:hAnsi="Times New Roman" w:cs="Times New Roman"/>
                <w:lang w:val="uk-UA"/>
              </w:rPr>
              <w:t>перепідготовки та підвищення кваліфікації працівників ДПС, у тому числі новоприйнятих,  (загальних, за функціональними напрямами, централізованих, індивідуальних, тощо),  які передбачають запровадження нових напрямів і тем відповідно до потреб слухачів та сучасних тенде</w:t>
            </w:r>
            <w:r w:rsidR="003E37FB" w:rsidRPr="00BF0C29">
              <w:rPr>
                <w:rFonts w:ascii="Times New Roman" w:eastAsia="Times New Roman" w:hAnsi="Times New Roman" w:cs="Times New Roman"/>
                <w:lang w:val="uk-UA"/>
              </w:rPr>
              <w:t>нцій розвитку податкової сфери</w:t>
            </w:r>
          </w:p>
        </w:tc>
        <w:tc>
          <w:tcPr>
            <w:tcW w:w="1843" w:type="dxa"/>
            <w:tcBorders>
              <w:top w:val="nil"/>
              <w:left w:val="nil"/>
              <w:bottom w:val="single" w:sz="4" w:space="0" w:color="auto"/>
              <w:right w:val="single" w:sz="4" w:space="0" w:color="auto"/>
            </w:tcBorders>
            <w:shd w:val="clear" w:color="auto" w:fill="auto"/>
            <w:hideMark/>
          </w:tcPr>
          <w:p w14:paraId="1631FCE6" w14:textId="43C6705A"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16BFD12F"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 починаючи з 2019</w:t>
            </w:r>
          </w:p>
        </w:tc>
        <w:tc>
          <w:tcPr>
            <w:tcW w:w="2268" w:type="dxa"/>
            <w:tcBorders>
              <w:top w:val="nil"/>
              <w:left w:val="nil"/>
              <w:bottom w:val="single" w:sz="4" w:space="0" w:color="auto"/>
              <w:right w:val="single" w:sz="4" w:space="0" w:color="auto"/>
            </w:tcBorders>
            <w:shd w:val="clear" w:color="auto" w:fill="auto"/>
            <w:hideMark/>
          </w:tcPr>
          <w:p w14:paraId="57C8B271" w14:textId="2ED111A0"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5CB11DDB" w14:textId="68427D71"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6E86931F" w14:textId="1BEA0C2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r w:rsidR="00D96556" w:rsidRPr="00BF0C29">
              <w:rPr>
                <w:rFonts w:ascii="Times New Roman" w:eastAsia="Times New Roman" w:hAnsi="Times New Roman" w:cs="Times New Roman"/>
                <w:lang w:val="uk-UA"/>
              </w:rPr>
              <w:t>5</w:t>
            </w:r>
          </w:p>
          <w:p w14:paraId="24EEB74C" w14:textId="3BC6EDA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74FAB274" w14:textId="63EFCCCF" w:rsidR="00CD57D0" w:rsidRPr="00BF0C29" w:rsidRDefault="00CD57D0" w:rsidP="00E908B2">
            <w:pPr>
              <w:rPr>
                <w:rFonts w:ascii="Times New Roman" w:eastAsia="Times New Roman" w:hAnsi="Times New Roman" w:cs="Times New Roman"/>
                <w:lang w:val="uk-UA"/>
              </w:rPr>
            </w:pPr>
            <w:r w:rsidRPr="00BF0C29">
              <w:rPr>
                <w:rFonts w:ascii="Times New Roman" w:eastAsia="Times New Roman" w:hAnsi="Times New Roman" w:cs="Times New Roman"/>
                <w:lang w:val="uk-UA"/>
              </w:rPr>
              <w:t>Координація та спрямування підрозділів внутрішньої безпеки ДПС М</w:t>
            </w:r>
            <w:r w:rsidR="00E908B2" w:rsidRPr="00BF0C29">
              <w:rPr>
                <w:rFonts w:ascii="Times New Roman" w:eastAsia="Times New Roman" w:hAnsi="Times New Roman" w:cs="Times New Roman"/>
                <w:lang w:val="uk-UA"/>
              </w:rPr>
              <w:t>інфіном</w:t>
            </w:r>
            <w:r w:rsidRPr="00BF0C29">
              <w:rPr>
                <w:rFonts w:ascii="Times New Roman" w:eastAsia="Times New Roman" w:hAnsi="Times New Roman" w:cs="Times New Roman"/>
                <w:lang w:val="uk-UA"/>
              </w:rPr>
              <w:t>; перегляд підходів у роботі та оцінки ефективності роботи співробітників підрозділів внутрішньої безпеки ДПС в напрямі боротьби з корупцією та запобігання її проявам; включення до ключових показників результативності співробітників підрозділів внутрішньої безпеки оцінки ефективності налагодження та розвитку внутрішніх процесів ДПС в частині здійснення заходів із запобігання проявам корупції </w:t>
            </w:r>
          </w:p>
        </w:tc>
        <w:tc>
          <w:tcPr>
            <w:tcW w:w="4677" w:type="dxa"/>
            <w:tcBorders>
              <w:top w:val="nil"/>
              <w:left w:val="nil"/>
              <w:bottom w:val="single" w:sz="4" w:space="0" w:color="auto"/>
              <w:right w:val="single" w:sz="4" w:space="0" w:color="auto"/>
            </w:tcBorders>
            <w:shd w:val="clear" w:color="auto" w:fill="auto"/>
            <w:hideMark/>
          </w:tcPr>
          <w:p w14:paraId="509CEFCB" w14:textId="75D84C1E" w:rsidR="00CD57D0" w:rsidRPr="00BF0C29" w:rsidRDefault="00CD57D0" w:rsidP="00E908B2">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та супроводження змін до законодавства щодо визначення статусу</w:t>
            </w:r>
            <w:r w:rsidRPr="00BF0C29">
              <w:rPr>
                <w:rFonts w:ascii="Times New Roman" w:eastAsia="Times New Roman" w:hAnsi="Times New Roman" w:cs="Times New Roman"/>
                <w:lang w:val="uk-UA"/>
              </w:rPr>
              <w:br w:type="page"/>
              <w:t xml:space="preserve"> підрозділу внутрішньої безпеки</w:t>
            </w:r>
            <w:r w:rsidR="00E908B2" w:rsidRPr="00BF0C29">
              <w:rPr>
                <w:rFonts w:ascii="Times New Roman" w:eastAsia="Times New Roman" w:hAnsi="Times New Roman" w:cs="Times New Roman"/>
                <w:lang w:val="uk-UA"/>
              </w:rPr>
              <w:t xml:space="preserve"> та спрямування їх діяльності Мінфіном</w:t>
            </w:r>
            <w:r w:rsidRPr="00BF0C29">
              <w:rPr>
                <w:rFonts w:ascii="Times New Roman" w:eastAsia="Times New Roman" w:hAnsi="Times New Roman" w:cs="Times New Roman"/>
                <w:lang w:val="uk-UA"/>
              </w:rPr>
              <w:t xml:space="preserve"> за напрямками виявлення, припинення, розслідування та розкриття кримінальних правопорушень вчинених посадовими особами ДПС </w:t>
            </w:r>
          </w:p>
        </w:tc>
        <w:tc>
          <w:tcPr>
            <w:tcW w:w="1843" w:type="dxa"/>
            <w:tcBorders>
              <w:top w:val="nil"/>
              <w:left w:val="nil"/>
              <w:bottom w:val="single" w:sz="4" w:space="0" w:color="auto"/>
              <w:right w:val="single" w:sz="4" w:space="0" w:color="auto"/>
            </w:tcBorders>
            <w:shd w:val="clear" w:color="auto" w:fill="auto"/>
            <w:hideMark/>
          </w:tcPr>
          <w:p w14:paraId="2FA82F11" w14:textId="4AE84BF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МФУ </w:t>
            </w:r>
            <w:r w:rsidRPr="00BF0C29">
              <w:rPr>
                <w:rFonts w:ascii="Times New Roman" w:eastAsia="Times New Roman" w:hAnsi="Times New Roman" w:cs="Times New Roman"/>
                <w:lang w:val="uk-UA"/>
              </w:rPr>
              <w:br w:type="page"/>
              <w:t>ДФС (ДПС)</w:t>
            </w:r>
            <w:r w:rsidRPr="00BF0C29">
              <w:rPr>
                <w:rFonts w:ascii="Times New Roman" w:eastAsia="Times New Roman" w:hAnsi="Times New Roman" w:cs="Times New Roman"/>
                <w:lang w:val="uk-UA"/>
              </w:rPr>
              <w:br w:type="page"/>
            </w:r>
          </w:p>
        </w:tc>
        <w:tc>
          <w:tcPr>
            <w:tcW w:w="1984" w:type="dxa"/>
            <w:tcBorders>
              <w:top w:val="nil"/>
              <w:left w:val="nil"/>
              <w:bottom w:val="single" w:sz="4" w:space="0" w:color="auto"/>
              <w:right w:val="single" w:sz="4" w:space="0" w:color="auto"/>
            </w:tcBorders>
            <w:shd w:val="clear" w:color="auto" w:fill="auto"/>
            <w:hideMark/>
          </w:tcPr>
          <w:p w14:paraId="62225D5D"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5B64AFD8" w14:textId="11A85BA2" w:rsidR="00CD57D0" w:rsidRPr="00BF0C29" w:rsidRDefault="00E908B2"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Проект </w:t>
            </w:r>
            <w:r w:rsidR="00CD57D0"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CD57D0" w:rsidRPr="00BF0C29">
              <w:rPr>
                <w:rFonts w:ascii="Times New Roman" w:eastAsia="Times New Roman" w:hAnsi="Times New Roman" w:cs="Times New Roman"/>
                <w:lang w:val="uk-UA"/>
              </w:rPr>
              <w:t xml:space="preserve"> України</w:t>
            </w:r>
          </w:p>
        </w:tc>
      </w:tr>
      <w:tr w:rsidR="00CD57D0" w:rsidRPr="00BF0C29" w14:paraId="53D7BAA3" w14:textId="16B4E36D"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11D347CF" w14:textId="01211DF3"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71767D3A" w14:textId="6F99C914"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9AF20A4"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Перегляд повноважень підрозділів внутрішньої безпеки</w:t>
            </w:r>
          </w:p>
        </w:tc>
        <w:tc>
          <w:tcPr>
            <w:tcW w:w="1843" w:type="dxa"/>
            <w:tcBorders>
              <w:top w:val="nil"/>
              <w:left w:val="nil"/>
              <w:bottom w:val="single" w:sz="4" w:space="0" w:color="auto"/>
              <w:right w:val="single" w:sz="4" w:space="0" w:color="auto"/>
            </w:tcBorders>
            <w:shd w:val="clear" w:color="auto" w:fill="auto"/>
            <w:hideMark/>
          </w:tcPr>
          <w:p w14:paraId="7E84161B" w14:textId="4CB8127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МФУ </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2C51048B" w14:textId="5160159E" w:rsidR="00CD57D0" w:rsidRPr="00BF0C29" w:rsidRDefault="00CD57D0" w:rsidP="00E908B2">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строки, визначені Законом </w:t>
            </w:r>
          </w:p>
        </w:tc>
        <w:tc>
          <w:tcPr>
            <w:tcW w:w="2268" w:type="dxa"/>
            <w:tcBorders>
              <w:top w:val="nil"/>
              <w:left w:val="nil"/>
              <w:bottom w:val="single" w:sz="4" w:space="0" w:color="auto"/>
              <w:right w:val="single" w:sz="4" w:space="0" w:color="auto"/>
            </w:tcBorders>
            <w:shd w:val="clear" w:color="auto" w:fill="auto"/>
            <w:hideMark/>
          </w:tcPr>
          <w:p w14:paraId="3B28105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МФУ</w:t>
            </w:r>
          </w:p>
        </w:tc>
      </w:tr>
      <w:tr w:rsidR="00CD57D0" w:rsidRPr="00BF0C29" w14:paraId="559D90A3" w14:textId="00360E96"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4A30C278" w14:textId="0A05A13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r w:rsidR="007664DB" w:rsidRPr="00BF0C29">
              <w:rPr>
                <w:rFonts w:ascii="Times New Roman" w:eastAsia="Times New Roman" w:hAnsi="Times New Roman" w:cs="Times New Roman"/>
                <w:lang w:val="uk-UA"/>
              </w:rPr>
              <w:t>6</w:t>
            </w:r>
          </w:p>
          <w:p w14:paraId="4BA1516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6BBE3A3"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61FE69E" w14:textId="71189F2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1352448D" w14:textId="6AC261AD"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Запровадження автоматизованих аналітичних платформ, що проводять збір інформації, її аналіз, виявлення корупційних ризиків; забезпечення </w:t>
            </w:r>
            <w:r w:rsidRPr="00BF0C29">
              <w:rPr>
                <w:rFonts w:ascii="Times New Roman" w:eastAsia="Times New Roman" w:hAnsi="Times New Roman" w:cs="Times New Roman"/>
                <w:lang w:val="uk-UA"/>
              </w:rPr>
              <w:lastRenderedPageBreak/>
              <w:t>можливості подання інформації про можливі порушення в діях співробітників ДПС з використанням усіх наявних засобів: особисто, засобами телефонного зв’язку, а також через Інтернет</w:t>
            </w:r>
          </w:p>
          <w:p w14:paraId="561C9450"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17298A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0DF0859" w14:textId="44572578"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tcPr>
          <w:p w14:paraId="67502D13" w14:textId="604B6BCB" w:rsidR="00CD57D0" w:rsidRPr="00BF0C29" w:rsidRDefault="00D96556" w:rsidP="006A05E0">
            <w:pPr>
              <w:rPr>
                <w:rFonts w:ascii="Times New Roman" w:eastAsia="Times New Roman" w:hAnsi="Times New Roman" w:cs="Times New Roman"/>
                <w:color w:val="FF0000"/>
                <w:lang w:val="uk-UA"/>
              </w:rPr>
            </w:pPr>
            <w:r w:rsidRPr="00BF0C29">
              <w:rPr>
                <w:rFonts w:ascii="Times New Roman" w:eastAsia="Times New Roman" w:hAnsi="Times New Roman" w:cs="Times New Roman"/>
                <w:lang w:val="uk-UA"/>
              </w:rPr>
              <w:lastRenderedPageBreak/>
              <w:t>Розробка функціональних вимог до</w:t>
            </w:r>
            <w:r w:rsidRPr="00BF0C29">
              <w:rPr>
                <w:rFonts w:ascii="Times New Roman" w:eastAsia="Times New Roman" w:hAnsi="Times New Roman" w:cs="Times New Roman"/>
                <w:lang w:val="uk-UA"/>
              </w:rPr>
              <w:t xml:space="preserve"> </w:t>
            </w:r>
            <w:r w:rsidRPr="00BF0C29">
              <w:rPr>
                <w:rFonts w:ascii="Times New Roman" w:eastAsia="Times New Roman" w:hAnsi="Times New Roman" w:cs="Times New Roman"/>
                <w:lang w:val="uk-UA"/>
              </w:rPr>
              <w:t xml:space="preserve">інформаційно-аналітичних систем по збору та аналізу можливих корупційних ризиків які виникають в процесі діяльності </w:t>
            </w:r>
            <w:r w:rsidRPr="00BF0C29">
              <w:rPr>
                <w:rFonts w:ascii="Times New Roman" w:eastAsia="Times New Roman" w:hAnsi="Times New Roman" w:cs="Times New Roman"/>
                <w:lang w:val="uk-UA"/>
              </w:rPr>
              <w:lastRenderedPageBreak/>
              <w:t>ДПС на підставі відповідних функціональних вимог</w:t>
            </w:r>
          </w:p>
        </w:tc>
        <w:tc>
          <w:tcPr>
            <w:tcW w:w="1843" w:type="dxa"/>
            <w:tcBorders>
              <w:top w:val="nil"/>
              <w:left w:val="nil"/>
              <w:bottom w:val="single" w:sz="4" w:space="0" w:color="auto"/>
              <w:right w:val="single" w:sz="4" w:space="0" w:color="auto"/>
            </w:tcBorders>
            <w:shd w:val="clear" w:color="auto" w:fill="auto"/>
          </w:tcPr>
          <w:p w14:paraId="09DE1D94" w14:textId="2FE91036" w:rsidR="00CD57D0" w:rsidRPr="00BF0C29" w:rsidRDefault="00D96556" w:rsidP="006A05E0">
            <w:pPr>
              <w:jc w:val="center"/>
              <w:rPr>
                <w:rFonts w:ascii="Times New Roman" w:eastAsia="Times New Roman" w:hAnsi="Times New Roman" w:cs="Times New Roman"/>
                <w:color w:val="FF0000"/>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tcPr>
          <w:p w14:paraId="29216AEB" w14:textId="17C4E56B" w:rsidR="00CD57D0" w:rsidRPr="00BF0C29" w:rsidRDefault="00D96556" w:rsidP="003B6DA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tcPr>
          <w:p w14:paraId="020F7D09" w14:textId="2BC75E83" w:rsidR="00CD57D0" w:rsidRPr="00BF0C29" w:rsidRDefault="00D96556"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CD57D0" w:rsidRPr="00BF0C29" w14:paraId="7552375C" w14:textId="3642DDB0"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18C2A6A4" w14:textId="50CFAD1B"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7E7FAADB" w14:textId="42E2D6AB"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2CA8621" w14:textId="43ECC150" w:rsidR="00CD57D0" w:rsidRPr="00BF0C29" w:rsidRDefault="00CD57D0" w:rsidP="00D96556">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інформаційно-аналітичних систем по збору та аналізу можливих корупційних ризиків які виникають в процесі діяльності ДПС на підставі відповідних функціональних вимог</w:t>
            </w:r>
          </w:p>
        </w:tc>
        <w:tc>
          <w:tcPr>
            <w:tcW w:w="1843" w:type="dxa"/>
            <w:tcBorders>
              <w:top w:val="nil"/>
              <w:left w:val="nil"/>
              <w:bottom w:val="single" w:sz="4" w:space="0" w:color="auto"/>
              <w:right w:val="single" w:sz="4" w:space="0" w:color="auto"/>
            </w:tcBorders>
            <w:shd w:val="clear" w:color="auto" w:fill="auto"/>
            <w:hideMark/>
          </w:tcPr>
          <w:p w14:paraId="2E884920" w14:textId="48732EED" w:rsidR="00CD57D0" w:rsidRPr="00BF0C29" w:rsidRDefault="00CD57D0" w:rsidP="00D9655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МФУ </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3D6A1FC1" w14:textId="77777777" w:rsidR="00CD57D0" w:rsidRPr="00BF0C29" w:rsidRDefault="00CD57D0" w:rsidP="003B6DA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2B50F267" w14:textId="74EEC2E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42596F" w:rsidRPr="00BF0C29" w14:paraId="3E6F555E" w14:textId="567E9140" w:rsidTr="00BF0C29">
        <w:trPr>
          <w:gridAfter w:val="5"/>
          <w:wAfter w:w="9215" w:type="dxa"/>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05D3096" w14:textId="6A0592F9"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r w:rsidR="0042596F" w:rsidRPr="00BF0C29">
              <w:rPr>
                <w:rFonts w:ascii="Times New Roman" w:eastAsia="Times New Roman" w:hAnsi="Times New Roman" w:cs="Times New Roman"/>
                <w:lang w:val="uk-UA"/>
              </w:rPr>
              <w:t>7</w:t>
            </w:r>
          </w:p>
          <w:p w14:paraId="2D3605A5" w14:textId="021DA6D0"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tcBorders>
              <w:top w:val="single" w:sz="4" w:space="0" w:color="auto"/>
              <w:left w:val="nil"/>
              <w:bottom w:val="single" w:sz="4" w:space="0" w:color="auto"/>
              <w:right w:val="single" w:sz="4" w:space="0" w:color="auto"/>
            </w:tcBorders>
            <w:shd w:val="clear" w:color="auto" w:fill="auto"/>
            <w:hideMark/>
          </w:tcPr>
          <w:p w14:paraId="266972B4"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Постійне оновлення та розміщення у відкритому доступі інформації про результати роботи підрозділів з питань запобігання та виявлення корупції</w:t>
            </w:r>
          </w:p>
          <w:p w14:paraId="0C83636F" w14:textId="3662203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278A60A8" w14:textId="78B3119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на офіційному сайті ДПС антикорупційного розділу для розміщення інформації та результатів роботи з питань запобігання та виявлення корупції та забезпечення щоквартального оновлення інформації</w:t>
            </w:r>
          </w:p>
        </w:tc>
        <w:tc>
          <w:tcPr>
            <w:tcW w:w="1843" w:type="dxa"/>
            <w:tcBorders>
              <w:top w:val="nil"/>
              <w:left w:val="nil"/>
              <w:bottom w:val="single" w:sz="4" w:space="0" w:color="auto"/>
              <w:right w:val="single" w:sz="4" w:space="0" w:color="auto"/>
            </w:tcBorders>
            <w:shd w:val="clear" w:color="auto" w:fill="auto"/>
            <w:hideMark/>
          </w:tcPr>
          <w:p w14:paraId="02AAE3E1" w14:textId="08B6C31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МФУ </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70F4CFDB" w14:textId="15076F2A" w:rsidR="00CD57D0" w:rsidRPr="00BF0C29" w:rsidRDefault="00CD57D0" w:rsidP="007664DB">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r w:rsidRPr="00BF0C29">
              <w:rPr>
                <w:rFonts w:ascii="Times New Roman" w:eastAsia="Times New Roman" w:hAnsi="Times New Roman" w:cs="Times New Roman"/>
                <w:lang w:val="uk-UA"/>
              </w:rPr>
              <w:br/>
            </w:r>
          </w:p>
        </w:tc>
        <w:tc>
          <w:tcPr>
            <w:tcW w:w="2268" w:type="dxa"/>
            <w:tcBorders>
              <w:top w:val="nil"/>
              <w:left w:val="nil"/>
              <w:bottom w:val="single" w:sz="4" w:space="0" w:color="auto"/>
              <w:right w:val="single" w:sz="4" w:space="0" w:color="auto"/>
            </w:tcBorders>
            <w:shd w:val="clear" w:color="auto" w:fill="auto"/>
            <w:hideMark/>
          </w:tcPr>
          <w:p w14:paraId="7AD6E956"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відповідного розділу на офіційному веб-порталі, публікація інформації</w:t>
            </w:r>
          </w:p>
        </w:tc>
      </w:tr>
      <w:tr w:rsidR="00CD57D0" w:rsidRPr="00BF0C29" w14:paraId="1C60A28B" w14:textId="4D7BC064"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6257F3F2" w14:textId="212C119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r w:rsidR="00697512" w:rsidRPr="00BF0C29">
              <w:rPr>
                <w:rFonts w:ascii="Times New Roman" w:eastAsia="Times New Roman" w:hAnsi="Times New Roman" w:cs="Times New Roman"/>
                <w:lang w:val="uk-UA"/>
              </w:rPr>
              <w:t>8</w:t>
            </w:r>
          </w:p>
          <w:p w14:paraId="1722FDAB" w14:textId="633686D8"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single" w:sz="4" w:space="0" w:color="auto"/>
              <w:left w:val="nil"/>
              <w:right w:val="single" w:sz="4" w:space="0" w:color="auto"/>
            </w:tcBorders>
            <w:shd w:val="clear" w:color="auto" w:fill="auto"/>
            <w:hideMark/>
          </w:tcPr>
          <w:p w14:paraId="773ACABC"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Формування ефективної комунікації у сфері боротьби з корупцією серед співробітників та громадськості (включаючи інформацію про наслідки вчинення корупційних діянь)</w:t>
            </w:r>
          </w:p>
          <w:p w14:paraId="346A4BCF" w14:textId="2580925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6CEB1100" w14:textId="6338832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Методичних рекомендацій до роботи інституту викривачів</w:t>
            </w:r>
          </w:p>
        </w:tc>
        <w:tc>
          <w:tcPr>
            <w:tcW w:w="1843" w:type="dxa"/>
            <w:tcBorders>
              <w:top w:val="nil"/>
              <w:left w:val="nil"/>
              <w:bottom w:val="single" w:sz="4" w:space="0" w:color="auto"/>
              <w:right w:val="single" w:sz="4" w:space="0" w:color="auto"/>
            </w:tcBorders>
            <w:shd w:val="clear" w:color="auto" w:fill="auto"/>
            <w:hideMark/>
          </w:tcPr>
          <w:p w14:paraId="10F80DD0" w14:textId="00F282E1" w:rsidR="00CD57D0" w:rsidRPr="00BF0C29" w:rsidRDefault="00CD57D0" w:rsidP="00697512">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17368BC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229C1E84" w14:textId="22FCDA4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Методичні рекомендації</w:t>
            </w:r>
          </w:p>
        </w:tc>
      </w:tr>
      <w:tr w:rsidR="00CD57D0" w:rsidRPr="00BF0C29" w14:paraId="39CAAA22" w14:textId="090BBF3A"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42487C59" w14:textId="3B8B195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71D7319A" w14:textId="274AAF7B"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796E7E4" w14:textId="3837C8EA"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Впровадження  політики інформування  персоналу ДПС про будь-які незаконні дії та санкції, накладені після завершення апеляційного розгляду у справах пов'язаних з вчиненням корупційних дій, зберігаючи конфіденційність всіх зацікавлених осіб</w:t>
            </w:r>
          </w:p>
        </w:tc>
        <w:tc>
          <w:tcPr>
            <w:tcW w:w="1843" w:type="dxa"/>
            <w:tcBorders>
              <w:top w:val="nil"/>
              <w:left w:val="nil"/>
              <w:bottom w:val="single" w:sz="4" w:space="0" w:color="auto"/>
              <w:right w:val="single" w:sz="4" w:space="0" w:color="auto"/>
            </w:tcBorders>
            <w:shd w:val="clear" w:color="auto" w:fill="auto"/>
            <w:hideMark/>
          </w:tcPr>
          <w:p w14:paraId="234AF4EA" w14:textId="4F238642"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DA27BBE" w14:textId="68AB180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 починаючи з 2019</w:t>
            </w:r>
          </w:p>
        </w:tc>
        <w:tc>
          <w:tcPr>
            <w:tcW w:w="2268" w:type="dxa"/>
            <w:tcBorders>
              <w:top w:val="nil"/>
              <w:left w:val="nil"/>
              <w:bottom w:val="single" w:sz="4" w:space="0" w:color="auto"/>
              <w:right w:val="single" w:sz="4" w:space="0" w:color="auto"/>
            </w:tcBorders>
            <w:shd w:val="clear" w:color="auto" w:fill="auto"/>
            <w:hideMark/>
          </w:tcPr>
          <w:p w14:paraId="2D71ED7C" w14:textId="46F5B4D1"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Публікація на офіційному веб-порталі</w:t>
            </w:r>
          </w:p>
        </w:tc>
      </w:tr>
      <w:tr w:rsidR="00CD57D0" w:rsidRPr="00BF0C29" w14:paraId="3515F28D" w14:textId="6787C5AF"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9DF29B0" w14:textId="46C2CAD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w:t>
            </w:r>
            <w:r w:rsidR="00697512" w:rsidRPr="00BF0C29">
              <w:rPr>
                <w:rFonts w:ascii="Times New Roman" w:eastAsia="Times New Roman" w:hAnsi="Times New Roman" w:cs="Times New Roman"/>
                <w:lang w:val="uk-UA"/>
              </w:rPr>
              <w:t>9</w:t>
            </w:r>
          </w:p>
          <w:p w14:paraId="2EEDB5C4" w14:textId="714F0AD8"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0AA8F32C"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Організація підвищення кваліфікації співробітників підрозділу з питань запобігання та виявлення корупції з метою отримання знань про найкращі міжнародні практики у сфері протидії корупції</w:t>
            </w:r>
          </w:p>
          <w:p w14:paraId="7062EAC1" w14:textId="0E85837A"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1DD4E40E"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міжвідомчих семінарів, тренінгів  з питань запобігання та виявлення корупції </w:t>
            </w:r>
          </w:p>
        </w:tc>
        <w:tc>
          <w:tcPr>
            <w:tcW w:w="1843" w:type="dxa"/>
            <w:tcBorders>
              <w:top w:val="nil"/>
              <w:left w:val="nil"/>
              <w:bottom w:val="single" w:sz="4" w:space="0" w:color="auto"/>
              <w:right w:val="single" w:sz="4" w:space="0" w:color="auto"/>
            </w:tcBorders>
            <w:shd w:val="clear" w:color="auto" w:fill="auto"/>
            <w:hideMark/>
          </w:tcPr>
          <w:p w14:paraId="0B3D9CF8" w14:textId="20E2763C"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НАЗК</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noWrap/>
            <w:hideMark/>
          </w:tcPr>
          <w:p w14:paraId="55BB8C3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16FE1330" w14:textId="6967A4AF"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навчальних заходів </w:t>
            </w:r>
          </w:p>
        </w:tc>
      </w:tr>
      <w:tr w:rsidR="00CD57D0" w:rsidRPr="00BF0C29" w14:paraId="1C04296E" w14:textId="471CBD51"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2606CECF" w14:textId="3634FD1E"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6E38AEE4" w14:textId="112D1C72"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F9A5CE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Вивчення міжнародного досвіду  у сфері запобігання та виявлення корупції</w:t>
            </w:r>
          </w:p>
        </w:tc>
        <w:tc>
          <w:tcPr>
            <w:tcW w:w="1843" w:type="dxa"/>
            <w:tcBorders>
              <w:top w:val="nil"/>
              <w:left w:val="nil"/>
              <w:bottom w:val="single" w:sz="4" w:space="0" w:color="auto"/>
              <w:right w:val="single" w:sz="4" w:space="0" w:color="auto"/>
            </w:tcBorders>
            <w:shd w:val="clear" w:color="auto" w:fill="auto"/>
            <w:hideMark/>
          </w:tcPr>
          <w:p w14:paraId="2FEB28B1" w14:textId="2ADE909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НАЗК</w:t>
            </w:r>
          </w:p>
        </w:tc>
        <w:tc>
          <w:tcPr>
            <w:tcW w:w="1984" w:type="dxa"/>
            <w:tcBorders>
              <w:top w:val="nil"/>
              <w:left w:val="nil"/>
              <w:bottom w:val="single" w:sz="4" w:space="0" w:color="auto"/>
              <w:right w:val="single" w:sz="4" w:space="0" w:color="auto"/>
            </w:tcBorders>
            <w:shd w:val="clear" w:color="auto" w:fill="auto"/>
            <w:noWrap/>
            <w:hideMark/>
          </w:tcPr>
          <w:p w14:paraId="6B84E42B"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6432259A" w14:textId="32AC71B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експертних місій </w:t>
            </w:r>
            <w:r w:rsidRPr="00BF0C29">
              <w:rPr>
                <w:rFonts w:ascii="Times New Roman" w:eastAsia="Times New Roman" w:hAnsi="Times New Roman" w:cs="Times New Roman"/>
                <w:lang w:val="uk-UA"/>
              </w:rPr>
              <w:br/>
              <w:t>Навчальні візити до інших країн</w:t>
            </w:r>
            <w:r w:rsidRPr="00BF0C29">
              <w:rPr>
                <w:rFonts w:ascii="Times New Roman" w:eastAsia="Times New Roman" w:hAnsi="Times New Roman" w:cs="Times New Roman"/>
                <w:lang w:val="uk-UA"/>
              </w:rPr>
              <w:br/>
              <w:t>Участь у заходах міжнародного характеру</w:t>
            </w:r>
          </w:p>
        </w:tc>
      </w:tr>
      <w:tr w:rsidR="00CD57D0" w:rsidRPr="00BF0C29" w14:paraId="4D5AAADC" w14:textId="389E92B4"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00267985" w14:textId="42380B11" w:rsidR="00CD57D0" w:rsidRPr="00BF0C29" w:rsidRDefault="000C1F71"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30</w:t>
            </w:r>
          </w:p>
          <w:p w14:paraId="5F10876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6B6236C" w14:textId="182875E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w:t>
            </w:r>
          </w:p>
        </w:tc>
        <w:tc>
          <w:tcPr>
            <w:tcW w:w="4366" w:type="dxa"/>
            <w:vMerge w:val="restart"/>
            <w:tcBorders>
              <w:top w:val="nil"/>
              <w:left w:val="nil"/>
              <w:right w:val="single" w:sz="4" w:space="0" w:color="auto"/>
            </w:tcBorders>
            <w:shd w:val="clear" w:color="auto" w:fill="auto"/>
            <w:hideMark/>
          </w:tcPr>
          <w:p w14:paraId="7479C47E" w14:textId="2B688B5A" w:rsidR="00CD57D0" w:rsidRPr="00BF0C29" w:rsidRDefault="00CD57D0" w:rsidP="000C1F71">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Розроблення комплексного плану дій із забезпечення доброчесності, який </w:t>
            </w:r>
            <w:r w:rsidRPr="00BF0C29">
              <w:rPr>
                <w:rFonts w:ascii="Times New Roman" w:eastAsia="Times New Roman" w:hAnsi="Times New Roman" w:cs="Times New Roman"/>
                <w:lang w:val="uk-UA"/>
              </w:rPr>
              <w:lastRenderedPageBreak/>
              <w:t>передбачатиме три ключові напрями:</w:t>
            </w:r>
            <w:r w:rsidRPr="00BF0C29">
              <w:rPr>
                <w:rFonts w:ascii="Times New Roman" w:eastAsia="Times New Roman" w:hAnsi="Times New Roman" w:cs="Times New Roman"/>
                <w:lang w:val="uk-UA"/>
              </w:rPr>
              <w:br/>
              <w:t>- проведення оцінювання результатів службової діяльності державних службовців для визначення якості виконання поставлених завдань, а також з метою прийняття рішення щодо преміювання, планування їх кар’єри, визначення потреби у професійному навчанні, здійснення інших заходів мотивації;</w:t>
            </w:r>
            <w:r w:rsidRPr="00BF0C29">
              <w:rPr>
                <w:rFonts w:ascii="Times New Roman" w:eastAsia="Times New Roman" w:hAnsi="Times New Roman" w:cs="Times New Roman"/>
                <w:lang w:val="uk-UA"/>
              </w:rPr>
              <w:br/>
              <w:t>- здійснення заходів з метою зменшення можливостей для корупції, виявлення корупційних дій та застосування належних санкцій;</w:t>
            </w:r>
            <w:r w:rsidRPr="00BF0C29">
              <w:rPr>
                <w:rFonts w:ascii="Times New Roman" w:eastAsia="Times New Roman" w:hAnsi="Times New Roman" w:cs="Times New Roman"/>
                <w:lang w:val="uk-UA"/>
              </w:rPr>
              <w:br/>
              <w:t>- запровадження обов’язкового навчання для співробітників податкової служби з питань запобігання корупції </w:t>
            </w:r>
          </w:p>
        </w:tc>
        <w:tc>
          <w:tcPr>
            <w:tcW w:w="4677" w:type="dxa"/>
            <w:tcBorders>
              <w:top w:val="nil"/>
              <w:left w:val="nil"/>
              <w:bottom w:val="single" w:sz="4" w:space="0" w:color="auto"/>
              <w:right w:val="single" w:sz="4" w:space="0" w:color="auto"/>
            </w:tcBorders>
            <w:shd w:val="clear" w:color="auto" w:fill="auto"/>
            <w:hideMark/>
          </w:tcPr>
          <w:p w14:paraId="7E7402F1" w14:textId="26845B9E"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Розробка антикорупційних програм з метою виявлення, протидії та запобігання </w:t>
            </w:r>
            <w:r w:rsidRPr="00BF0C29">
              <w:rPr>
                <w:rFonts w:ascii="Times New Roman" w:eastAsia="Times New Roman" w:hAnsi="Times New Roman" w:cs="Times New Roman"/>
                <w:lang w:val="uk-UA"/>
              </w:rPr>
              <w:lastRenderedPageBreak/>
              <w:t xml:space="preserve">корупції у діяльності ДПС </w:t>
            </w:r>
          </w:p>
        </w:tc>
        <w:tc>
          <w:tcPr>
            <w:tcW w:w="1843" w:type="dxa"/>
            <w:tcBorders>
              <w:top w:val="nil"/>
              <w:left w:val="nil"/>
              <w:bottom w:val="single" w:sz="4" w:space="0" w:color="auto"/>
              <w:right w:val="single" w:sz="4" w:space="0" w:color="auto"/>
            </w:tcBorders>
            <w:shd w:val="clear" w:color="auto" w:fill="auto"/>
            <w:hideMark/>
          </w:tcPr>
          <w:p w14:paraId="43A1CA6A" w14:textId="4BAF9EB6"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noWrap/>
            <w:hideMark/>
          </w:tcPr>
          <w:p w14:paraId="30DF2FE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hideMark/>
          </w:tcPr>
          <w:p w14:paraId="7D3CAFBD" w14:textId="375EFFC6"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3B274B75" w14:textId="55B6F747" w:rsidTr="00BF0C29">
        <w:trPr>
          <w:gridAfter w:val="5"/>
          <w:wAfter w:w="9215" w:type="dxa"/>
        </w:trPr>
        <w:tc>
          <w:tcPr>
            <w:tcW w:w="567" w:type="dxa"/>
            <w:vMerge/>
            <w:tcBorders>
              <w:left w:val="single" w:sz="4" w:space="0" w:color="auto"/>
              <w:right w:val="single" w:sz="4" w:space="0" w:color="auto"/>
            </w:tcBorders>
            <w:shd w:val="clear" w:color="auto" w:fill="auto"/>
            <w:hideMark/>
          </w:tcPr>
          <w:p w14:paraId="2A59A093" w14:textId="1EB0CFF4"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4B71FB66" w14:textId="5199D7AE"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EC6434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комісії з визначення антикорупційних ризиків</w:t>
            </w:r>
          </w:p>
        </w:tc>
        <w:tc>
          <w:tcPr>
            <w:tcW w:w="1843" w:type="dxa"/>
            <w:tcBorders>
              <w:top w:val="nil"/>
              <w:left w:val="nil"/>
              <w:bottom w:val="single" w:sz="4" w:space="0" w:color="auto"/>
              <w:right w:val="single" w:sz="4" w:space="0" w:color="auto"/>
            </w:tcBorders>
            <w:shd w:val="clear" w:color="auto" w:fill="auto"/>
            <w:hideMark/>
          </w:tcPr>
          <w:p w14:paraId="47100915" w14:textId="3D62B520"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D39421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28A88568" w14:textId="3EBB957D"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2362C631" w14:textId="1AE21DA5"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6D8690DB" w14:textId="347C2606"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5E701B17" w14:textId="57DE2482"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DCC332D" w14:textId="0ECB68DD"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Аналіз корупційних або пов’язаних з корупцією правопорушень вчинених працівниками ДПС та їх локалізація</w:t>
            </w:r>
            <w:r w:rsidRPr="00BF0C29">
              <w:rPr>
                <w:rFonts w:ascii="Times New Roman" w:eastAsia="Times New Roman" w:hAnsi="Times New Roman" w:cs="Times New Roman"/>
                <w:lang w:val="uk-UA"/>
              </w:rPr>
              <w:br w:type="page"/>
            </w:r>
          </w:p>
        </w:tc>
        <w:tc>
          <w:tcPr>
            <w:tcW w:w="1843" w:type="dxa"/>
            <w:tcBorders>
              <w:top w:val="nil"/>
              <w:left w:val="nil"/>
              <w:bottom w:val="single" w:sz="4" w:space="0" w:color="auto"/>
              <w:right w:val="single" w:sz="4" w:space="0" w:color="auto"/>
            </w:tcBorders>
            <w:shd w:val="clear" w:color="auto" w:fill="auto"/>
            <w:hideMark/>
          </w:tcPr>
          <w:p w14:paraId="10611A2E" w14:textId="2C82B0C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ype="page"/>
            </w:r>
          </w:p>
          <w:p w14:paraId="6DD3F573" w14:textId="49FD2AD5"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НАЗК</w:t>
            </w:r>
            <w:r w:rsidRPr="00BF0C29">
              <w:rPr>
                <w:rFonts w:ascii="Times New Roman" w:eastAsia="Times New Roman" w:hAnsi="Times New Roman" w:cs="Times New Roman"/>
                <w:lang w:val="uk-UA"/>
              </w:rPr>
              <w:br w:type="page"/>
            </w:r>
          </w:p>
        </w:tc>
        <w:tc>
          <w:tcPr>
            <w:tcW w:w="1984" w:type="dxa"/>
            <w:tcBorders>
              <w:top w:val="nil"/>
              <w:left w:val="nil"/>
              <w:bottom w:val="single" w:sz="4" w:space="0" w:color="auto"/>
              <w:right w:val="single" w:sz="4" w:space="0" w:color="auto"/>
            </w:tcBorders>
            <w:shd w:val="clear" w:color="auto" w:fill="auto"/>
            <w:noWrap/>
            <w:hideMark/>
          </w:tcPr>
          <w:p w14:paraId="777C2E24"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72031489" w14:textId="2CC417CF"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0975228C" w14:textId="3595A45E"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F5A1B99" w14:textId="04A206F9" w:rsidR="00CD57D0" w:rsidRPr="00BF0C29" w:rsidRDefault="00CD57D0" w:rsidP="00624DEB">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 xml:space="preserve">V. Прозорість та контрольованість реформи </w:t>
            </w:r>
          </w:p>
        </w:tc>
      </w:tr>
      <w:tr w:rsidR="00CD57D0" w:rsidRPr="00BF0C29" w14:paraId="4FB17C62" w14:textId="12A50FE0"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117CCFCF" w14:textId="1FBCCD55" w:rsidR="00CD57D0" w:rsidRPr="00BF0C29" w:rsidRDefault="00D2228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31</w:t>
            </w:r>
          </w:p>
          <w:p w14:paraId="1F2BB6CB" w14:textId="7C3D012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7090C133" w14:textId="22AB82D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Оперативний моніторинг за здійсненням заходів з реалізації реформи ДПС на основі ключових показників ефективності, встановлених МФУ; оприлюднення на офіційних веб-сайтах податкових органів щомісячних звітів про виконання ключових показників ефективності</w:t>
            </w:r>
          </w:p>
          <w:p w14:paraId="6B1051E6" w14:textId="7C50BECE"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6C22E1AF" w14:textId="79D23A69"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Ключових показників ефективності ДПС та методики їх розрахунку</w:t>
            </w:r>
          </w:p>
        </w:tc>
        <w:tc>
          <w:tcPr>
            <w:tcW w:w="1843" w:type="dxa"/>
            <w:tcBorders>
              <w:top w:val="nil"/>
              <w:left w:val="nil"/>
              <w:bottom w:val="single" w:sz="4" w:space="0" w:color="auto"/>
              <w:right w:val="single" w:sz="4" w:space="0" w:color="auto"/>
            </w:tcBorders>
            <w:shd w:val="clear" w:color="auto" w:fill="auto"/>
            <w:hideMark/>
          </w:tcPr>
          <w:p w14:paraId="1138DD9B" w14:textId="57939241"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D9A2D7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2ED01EB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Нормативно-правовий акт  МФУ</w:t>
            </w:r>
          </w:p>
        </w:tc>
      </w:tr>
      <w:tr w:rsidR="00CD57D0" w:rsidRPr="00BF0C29" w14:paraId="473F8DD8" w14:textId="0D4C4F01"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66FD960A" w14:textId="2874520F"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971EC27" w14:textId="532C9659"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27D6AF0" w14:textId="1117C2A9"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Здійснення оцінки та контролю за виконанням Ключових показників ефективності ДПС </w:t>
            </w:r>
          </w:p>
        </w:tc>
        <w:tc>
          <w:tcPr>
            <w:tcW w:w="1843" w:type="dxa"/>
            <w:tcBorders>
              <w:top w:val="nil"/>
              <w:left w:val="nil"/>
              <w:bottom w:val="single" w:sz="4" w:space="0" w:color="auto"/>
              <w:right w:val="single" w:sz="4" w:space="0" w:color="auto"/>
            </w:tcBorders>
            <w:shd w:val="clear" w:color="auto" w:fill="auto"/>
            <w:hideMark/>
          </w:tcPr>
          <w:p w14:paraId="707C39B3" w14:textId="535E9EA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8BE70ED"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Щомісяця</w:t>
            </w:r>
          </w:p>
        </w:tc>
        <w:tc>
          <w:tcPr>
            <w:tcW w:w="2268" w:type="dxa"/>
            <w:tcBorders>
              <w:top w:val="nil"/>
              <w:left w:val="nil"/>
              <w:bottom w:val="single" w:sz="4" w:space="0" w:color="auto"/>
              <w:right w:val="single" w:sz="4" w:space="0" w:color="auto"/>
            </w:tcBorders>
            <w:shd w:val="clear" w:color="auto" w:fill="auto"/>
            <w:hideMark/>
          </w:tcPr>
          <w:p w14:paraId="6CFF195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Публікація на офіційному веб-порталі</w:t>
            </w:r>
          </w:p>
        </w:tc>
      </w:tr>
      <w:tr w:rsidR="00CD57D0" w:rsidRPr="00BF0C29" w14:paraId="766CE475" w14:textId="0F8A22EF"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B40B3F8" w14:textId="1B5BA1D4"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w:t>
            </w:r>
            <w:r w:rsidR="00D22280" w:rsidRPr="00BF0C29">
              <w:rPr>
                <w:rFonts w:ascii="Times New Roman" w:eastAsia="Times New Roman" w:hAnsi="Times New Roman" w:cs="Times New Roman"/>
                <w:lang w:val="uk-UA"/>
              </w:rPr>
              <w:t>2</w:t>
            </w:r>
          </w:p>
          <w:p w14:paraId="6C450D6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C315FD9" w14:textId="3020203B"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1718AA7B"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уніфікованої системи вимірювання та оцінки задоволеності бізнесу рівнем обслуговування податкових та митних органів; проведення щорічних досліджень та оприлюднення результатів</w:t>
            </w:r>
          </w:p>
          <w:p w14:paraId="2850E1D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D36F381" w14:textId="41F4AE93"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00287675"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уніфікованої системи вимірювання та оцінки задоволеності бізнесу рівнем обслуговування податкових та митних органів</w:t>
            </w:r>
          </w:p>
        </w:tc>
        <w:tc>
          <w:tcPr>
            <w:tcW w:w="1843" w:type="dxa"/>
            <w:tcBorders>
              <w:top w:val="nil"/>
              <w:left w:val="nil"/>
              <w:bottom w:val="single" w:sz="4" w:space="0" w:color="auto"/>
              <w:right w:val="single" w:sz="4" w:space="0" w:color="auto"/>
            </w:tcBorders>
            <w:shd w:val="clear" w:color="auto" w:fill="auto"/>
            <w:hideMark/>
          </w:tcPr>
          <w:p w14:paraId="2B550AC5" w14:textId="6FFA5598"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788AFE1B"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0743588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Нормативно-правовий акт  МФУ</w:t>
            </w:r>
          </w:p>
        </w:tc>
      </w:tr>
      <w:tr w:rsidR="00CD57D0" w:rsidRPr="00BF0C29" w14:paraId="2A205FB5" w14:textId="3F76D843" w:rsidTr="00BF0C29">
        <w:trPr>
          <w:gridAfter w:val="5"/>
          <w:wAfter w:w="9215" w:type="dxa"/>
        </w:trPr>
        <w:tc>
          <w:tcPr>
            <w:tcW w:w="567" w:type="dxa"/>
            <w:vMerge/>
            <w:tcBorders>
              <w:left w:val="single" w:sz="4" w:space="0" w:color="auto"/>
              <w:right w:val="single" w:sz="4" w:space="0" w:color="auto"/>
            </w:tcBorders>
            <w:shd w:val="clear" w:color="auto" w:fill="auto"/>
            <w:hideMark/>
          </w:tcPr>
          <w:p w14:paraId="4A854315" w14:textId="3032E324"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756B49BA" w14:textId="5975CBCF"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FF8614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Проведення щорічних досліджень </w:t>
            </w:r>
          </w:p>
        </w:tc>
        <w:tc>
          <w:tcPr>
            <w:tcW w:w="1843" w:type="dxa"/>
            <w:tcBorders>
              <w:top w:val="nil"/>
              <w:left w:val="nil"/>
              <w:bottom w:val="single" w:sz="4" w:space="0" w:color="auto"/>
              <w:right w:val="single" w:sz="4" w:space="0" w:color="auto"/>
            </w:tcBorders>
            <w:shd w:val="clear" w:color="auto" w:fill="auto"/>
            <w:hideMark/>
          </w:tcPr>
          <w:p w14:paraId="66B7B7A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Незалежні сторонні організації</w:t>
            </w:r>
          </w:p>
        </w:tc>
        <w:tc>
          <w:tcPr>
            <w:tcW w:w="1984" w:type="dxa"/>
            <w:tcBorders>
              <w:top w:val="nil"/>
              <w:left w:val="nil"/>
              <w:bottom w:val="single" w:sz="4" w:space="0" w:color="auto"/>
              <w:right w:val="single" w:sz="4" w:space="0" w:color="auto"/>
            </w:tcBorders>
            <w:shd w:val="clear" w:color="auto" w:fill="auto"/>
            <w:hideMark/>
          </w:tcPr>
          <w:p w14:paraId="310E697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hideMark/>
          </w:tcPr>
          <w:p w14:paraId="10F129F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 щодо проведених досліджень</w:t>
            </w:r>
          </w:p>
        </w:tc>
      </w:tr>
      <w:tr w:rsidR="00CD57D0" w:rsidRPr="00BF0C29" w14:paraId="09D380EA" w14:textId="0FCAFBFE"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37047853" w14:textId="42A5A0FE"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4188CC43" w14:textId="412C1CF1"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811047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Оприлюднення результатів проведених </w:t>
            </w:r>
            <w:r w:rsidRPr="00BF0C29">
              <w:rPr>
                <w:rFonts w:ascii="Times New Roman" w:eastAsia="Times New Roman" w:hAnsi="Times New Roman" w:cs="Times New Roman"/>
                <w:lang w:val="uk-UA"/>
              </w:rPr>
              <w:lastRenderedPageBreak/>
              <w:t>досліджень</w:t>
            </w:r>
          </w:p>
        </w:tc>
        <w:tc>
          <w:tcPr>
            <w:tcW w:w="1843" w:type="dxa"/>
            <w:tcBorders>
              <w:top w:val="nil"/>
              <w:left w:val="nil"/>
              <w:bottom w:val="single" w:sz="4" w:space="0" w:color="auto"/>
              <w:right w:val="single" w:sz="4" w:space="0" w:color="auto"/>
            </w:tcBorders>
            <w:shd w:val="clear" w:color="auto" w:fill="auto"/>
            <w:hideMark/>
          </w:tcPr>
          <w:p w14:paraId="7FE48F02" w14:textId="71B2A6F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7E4F3AC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2020</w:t>
            </w:r>
          </w:p>
        </w:tc>
        <w:tc>
          <w:tcPr>
            <w:tcW w:w="2268" w:type="dxa"/>
            <w:tcBorders>
              <w:top w:val="nil"/>
              <w:left w:val="nil"/>
              <w:bottom w:val="single" w:sz="4" w:space="0" w:color="auto"/>
              <w:right w:val="single" w:sz="4" w:space="0" w:color="auto"/>
            </w:tcBorders>
            <w:shd w:val="clear" w:color="auto" w:fill="auto"/>
            <w:hideMark/>
          </w:tcPr>
          <w:p w14:paraId="408E0835"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Публікація на </w:t>
            </w:r>
            <w:r w:rsidRPr="00BF0C29">
              <w:rPr>
                <w:rFonts w:ascii="Times New Roman" w:eastAsia="Times New Roman" w:hAnsi="Times New Roman" w:cs="Times New Roman"/>
                <w:lang w:val="uk-UA"/>
              </w:rPr>
              <w:lastRenderedPageBreak/>
              <w:t>офіційному веб-порталі</w:t>
            </w:r>
          </w:p>
        </w:tc>
      </w:tr>
      <w:tr w:rsidR="00CD57D0" w:rsidRPr="00BF0C29" w14:paraId="675605B6" w14:textId="0DB5F05B"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12053FD7" w14:textId="6DD2FD6C" w:rsidR="00CD57D0" w:rsidRPr="00BF0C29" w:rsidRDefault="00CD57D0" w:rsidP="00356A39">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3</w:t>
            </w:r>
            <w:r w:rsidR="00356A39" w:rsidRPr="00BF0C29">
              <w:rPr>
                <w:rFonts w:ascii="Times New Roman" w:eastAsia="Times New Roman" w:hAnsi="Times New Roman" w:cs="Times New Roman"/>
                <w:lang w:val="uk-UA"/>
              </w:rPr>
              <w:t>3</w:t>
            </w:r>
          </w:p>
        </w:tc>
        <w:tc>
          <w:tcPr>
            <w:tcW w:w="4366" w:type="dxa"/>
            <w:tcBorders>
              <w:top w:val="nil"/>
              <w:left w:val="nil"/>
              <w:bottom w:val="single" w:sz="4" w:space="0" w:color="auto"/>
              <w:right w:val="single" w:sz="4" w:space="0" w:color="auto"/>
            </w:tcBorders>
            <w:shd w:val="clear" w:color="auto" w:fill="auto"/>
            <w:hideMark/>
          </w:tcPr>
          <w:p w14:paraId="6E6EE2BC" w14:textId="61E63F79" w:rsidR="00CD57D0" w:rsidRPr="00BF0C29" w:rsidRDefault="00CD57D0" w:rsidP="00356A39">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Підготовка комунікаційних стратегій, які передбачатимуть послідовне висвітлення процесу реформування та забезпечуватимуть єдину політику комунікацій Державної митної служби та структурних підрозділів </w:t>
            </w:r>
            <w:bookmarkStart w:id="4" w:name="_Hlk4537311"/>
            <w:r w:rsidRPr="00BF0C29">
              <w:rPr>
                <w:rFonts w:ascii="Times New Roman" w:eastAsia="Times New Roman" w:hAnsi="Times New Roman" w:cs="Times New Roman"/>
                <w:lang w:val="uk-UA"/>
              </w:rPr>
              <w:t>ДПС та їх територіальних органів</w:t>
            </w:r>
            <w:bookmarkEnd w:id="4"/>
          </w:p>
        </w:tc>
        <w:tc>
          <w:tcPr>
            <w:tcW w:w="4677" w:type="dxa"/>
            <w:tcBorders>
              <w:top w:val="nil"/>
              <w:left w:val="nil"/>
              <w:bottom w:val="single" w:sz="4" w:space="0" w:color="auto"/>
              <w:right w:val="single" w:sz="4" w:space="0" w:color="auto"/>
            </w:tcBorders>
            <w:shd w:val="clear" w:color="auto" w:fill="auto"/>
            <w:hideMark/>
          </w:tcPr>
          <w:p w14:paraId="2EFD3903" w14:textId="094CACC7" w:rsidR="00CD57D0" w:rsidRPr="00BF0C29" w:rsidRDefault="00CD57D0" w:rsidP="00356A39">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комунікаційних стратегій ДПС та Держмитслужби , які забезпечуватимуть єдину політику комунікацій Держмитслужби</w:t>
            </w:r>
            <w:r w:rsidR="00356A39" w:rsidRPr="00BF0C29">
              <w:rPr>
                <w:rFonts w:ascii="Times New Roman" w:eastAsia="Times New Roman" w:hAnsi="Times New Roman" w:cs="Times New Roman"/>
                <w:lang w:val="uk-UA"/>
              </w:rPr>
              <w:t>,</w:t>
            </w:r>
            <w:r w:rsidRPr="00BF0C29">
              <w:rPr>
                <w:rFonts w:ascii="Times New Roman" w:eastAsia="Times New Roman" w:hAnsi="Times New Roman" w:cs="Times New Roman"/>
                <w:lang w:val="uk-UA"/>
              </w:rPr>
              <w:t xml:space="preserve"> ДПС та їх територіальних органів</w:t>
            </w:r>
          </w:p>
        </w:tc>
        <w:tc>
          <w:tcPr>
            <w:tcW w:w="1843" w:type="dxa"/>
            <w:tcBorders>
              <w:top w:val="nil"/>
              <w:left w:val="nil"/>
              <w:bottom w:val="single" w:sz="4" w:space="0" w:color="auto"/>
              <w:right w:val="single" w:sz="4" w:space="0" w:color="auto"/>
            </w:tcBorders>
            <w:shd w:val="clear" w:color="auto" w:fill="auto"/>
            <w:hideMark/>
          </w:tcPr>
          <w:p w14:paraId="4381058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 xml:space="preserve">ДФС (ДПС та </w:t>
            </w:r>
            <w:r w:rsidRPr="00BF0C29">
              <w:rPr>
                <w:rFonts w:ascii="Times New Roman" w:eastAsia="Times New Roman" w:hAnsi="Times New Roman" w:cs="Times New Roman"/>
                <w:lang w:val="uk-UA"/>
              </w:rPr>
              <w:br/>
              <w:t>Держмитслужба)</w:t>
            </w:r>
          </w:p>
        </w:tc>
        <w:tc>
          <w:tcPr>
            <w:tcW w:w="1984" w:type="dxa"/>
            <w:tcBorders>
              <w:top w:val="nil"/>
              <w:left w:val="nil"/>
              <w:bottom w:val="single" w:sz="4" w:space="0" w:color="auto"/>
              <w:right w:val="single" w:sz="4" w:space="0" w:color="auto"/>
            </w:tcBorders>
            <w:shd w:val="clear" w:color="auto" w:fill="auto"/>
            <w:hideMark/>
          </w:tcPr>
          <w:p w14:paraId="47BDD2ED"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5851A17E" w14:textId="76DD703C"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Комунікаційні стратегії ДПС та Держмитслужби, затверджені наказами</w:t>
            </w:r>
          </w:p>
        </w:tc>
      </w:tr>
      <w:tr w:rsidR="00CD57D0" w:rsidRPr="00BF0C29" w14:paraId="33CCF59E" w14:textId="016C13DC"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7689EACE" w14:textId="0EFA523E" w:rsidR="00CD57D0" w:rsidRPr="00BF0C29" w:rsidRDefault="003305F7"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34</w:t>
            </w:r>
          </w:p>
          <w:p w14:paraId="2401D92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5F53C08"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A2611D9" w14:textId="5C0CF0F2"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45FB307C" w14:textId="3431C168"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Висвітлення своєчасної, доступної та повної інформації про законодавство і процедури, стратегічні цілі податкових органів і звіти про ключові показники ефективності</w:t>
            </w:r>
          </w:p>
          <w:p w14:paraId="507FCF7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24656C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1879FE7" w14:textId="6F7BEEA0"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5B0E343D" w14:textId="73D5850D" w:rsidR="00CD57D0" w:rsidRPr="00BF0C29" w:rsidRDefault="00CD57D0" w:rsidP="003305F7">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своєчасного висвітлення повної та доступної інформації про законодавство і процедури, стратегічні цілі податкових та митних органів і звіти про ключові показники ефективності через офіційний веб-портал ДПС, засоби масової інформації, а також під час проведення «круглих столів»,  інших заходів з представниками бізнес-спільноти, інститутів громадянського суспільства тощо</w:t>
            </w:r>
          </w:p>
        </w:tc>
        <w:tc>
          <w:tcPr>
            <w:tcW w:w="1843" w:type="dxa"/>
            <w:tcBorders>
              <w:top w:val="nil"/>
              <w:left w:val="nil"/>
              <w:bottom w:val="single" w:sz="4" w:space="0" w:color="auto"/>
              <w:right w:val="single" w:sz="4" w:space="0" w:color="auto"/>
            </w:tcBorders>
            <w:shd w:val="clear" w:color="auto" w:fill="auto"/>
            <w:hideMark/>
          </w:tcPr>
          <w:p w14:paraId="4AF6E166" w14:textId="499A088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C31ECB4"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2252AFC0" w14:textId="615E2E7E" w:rsidR="00CD57D0" w:rsidRPr="00BF0C29" w:rsidRDefault="00CD57D0" w:rsidP="003305F7">
            <w:pPr>
              <w:rPr>
                <w:rFonts w:ascii="Times New Roman" w:eastAsia="Times New Roman" w:hAnsi="Times New Roman" w:cs="Times New Roman"/>
                <w:lang w:val="uk-UA"/>
              </w:rPr>
            </w:pPr>
            <w:r w:rsidRPr="00BF0C29">
              <w:rPr>
                <w:rFonts w:ascii="Times New Roman" w:eastAsia="Times New Roman" w:hAnsi="Times New Roman" w:cs="Times New Roman"/>
                <w:lang w:val="uk-UA"/>
              </w:rPr>
              <w:t>Оприлюднено інформацію про проведення</w:t>
            </w:r>
            <w:r w:rsidRPr="00BF0C29">
              <w:rPr>
                <w:rFonts w:ascii="Times New Roman" w:eastAsia="Times New Roman" w:hAnsi="Times New Roman" w:cs="Times New Roman"/>
                <w:lang w:val="uk-UA"/>
              </w:rPr>
              <w:br/>
              <w:t>зустрічей</w:t>
            </w:r>
          </w:p>
        </w:tc>
      </w:tr>
      <w:tr w:rsidR="00CD57D0" w:rsidRPr="00BF0C29" w14:paraId="0DAF05F1" w14:textId="58B1D0CF" w:rsidTr="00BF0C29">
        <w:trPr>
          <w:gridAfter w:val="5"/>
          <w:wAfter w:w="9215" w:type="dxa"/>
        </w:trPr>
        <w:tc>
          <w:tcPr>
            <w:tcW w:w="567" w:type="dxa"/>
            <w:vMerge/>
            <w:tcBorders>
              <w:left w:val="single" w:sz="4" w:space="0" w:color="auto"/>
              <w:right w:val="single" w:sz="4" w:space="0" w:color="auto"/>
            </w:tcBorders>
            <w:shd w:val="clear" w:color="auto" w:fill="auto"/>
            <w:hideMark/>
          </w:tcPr>
          <w:p w14:paraId="58F781A4" w14:textId="64F71913"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A356937" w14:textId="2A06125D"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E12276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галузевих зустрічей з бізнесом</w:t>
            </w:r>
          </w:p>
        </w:tc>
        <w:tc>
          <w:tcPr>
            <w:tcW w:w="1843" w:type="dxa"/>
            <w:tcBorders>
              <w:top w:val="nil"/>
              <w:left w:val="nil"/>
              <w:bottom w:val="single" w:sz="4" w:space="0" w:color="auto"/>
              <w:right w:val="single" w:sz="4" w:space="0" w:color="auto"/>
            </w:tcBorders>
            <w:shd w:val="clear" w:color="auto" w:fill="auto"/>
            <w:hideMark/>
          </w:tcPr>
          <w:p w14:paraId="797DFAF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1110B0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35E0E1C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Звіти про проведення зустрічей</w:t>
            </w:r>
          </w:p>
        </w:tc>
      </w:tr>
      <w:tr w:rsidR="00CD57D0" w:rsidRPr="00BF0C29" w14:paraId="00AC3975" w14:textId="1B8D4302" w:rsidTr="00BF0C29">
        <w:trPr>
          <w:gridAfter w:val="5"/>
          <w:wAfter w:w="9215" w:type="dxa"/>
        </w:trPr>
        <w:tc>
          <w:tcPr>
            <w:tcW w:w="567" w:type="dxa"/>
            <w:vMerge/>
            <w:tcBorders>
              <w:left w:val="single" w:sz="4" w:space="0" w:color="auto"/>
              <w:right w:val="single" w:sz="4" w:space="0" w:color="auto"/>
            </w:tcBorders>
            <w:shd w:val="clear" w:color="auto" w:fill="auto"/>
            <w:hideMark/>
          </w:tcPr>
          <w:p w14:paraId="0E83A6AD" w14:textId="6446FEAD"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6B9DF032" w14:textId="3FA7A1E4"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514949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та розміщення в Інтернет-просторі онлайн банерів</w:t>
            </w:r>
          </w:p>
        </w:tc>
        <w:tc>
          <w:tcPr>
            <w:tcW w:w="1843" w:type="dxa"/>
            <w:tcBorders>
              <w:top w:val="nil"/>
              <w:left w:val="nil"/>
              <w:bottom w:val="single" w:sz="4" w:space="0" w:color="auto"/>
              <w:right w:val="single" w:sz="4" w:space="0" w:color="auto"/>
            </w:tcBorders>
            <w:shd w:val="clear" w:color="auto" w:fill="auto"/>
            <w:hideMark/>
          </w:tcPr>
          <w:p w14:paraId="21954A63" w14:textId="3545F205"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7537028"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5702B79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Он-лайн банери розміщено</w:t>
            </w:r>
          </w:p>
        </w:tc>
      </w:tr>
      <w:tr w:rsidR="00CD57D0" w:rsidRPr="00BF0C29" w14:paraId="36DE39FB" w14:textId="46BDF119"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6A24E716" w14:textId="22177475"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4C22FEE" w14:textId="529ED690"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8B582D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Організація онлайн роз'яснень  з податкової та митної тематики в мережі Інтернет</w:t>
            </w:r>
          </w:p>
        </w:tc>
        <w:tc>
          <w:tcPr>
            <w:tcW w:w="1843" w:type="dxa"/>
            <w:tcBorders>
              <w:top w:val="nil"/>
              <w:left w:val="nil"/>
              <w:bottom w:val="single" w:sz="4" w:space="0" w:color="auto"/>
              <w:right w:val="single" w:sz="4" w:space="0" w:color="auto"/>
            </w:tcBorders>
            <w:shd w:val="clear" w:color="auto" w:fill="auto"/>
            <w:hideMark/>
          </w:tcPr>
          <w:p w14:paraId="766979F3" w14:textId="57626E86"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4778452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6C02D0BF" w14:textId="39336209"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Розміщено роз'яснення в мережі Інтернет</w:t>
            </w:r>
          </w:p>
        </w:tc>
      </w:tr>
      <w:tr w:rsidR="00CD57D0" w:rsidRPr="00BF0C29" w14:paraId="5C01724B" w14:textId="79A339C0"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06633458" w14:textId="12333369" w:rsidR="00CD57D0" w:rsidRPr="00BF0C29" w:rsidRDefault="00CD57D0" w:rsidP="00A3220B">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w:t>
            </w:r>
            <w:r w:rsidR="00A3220B" w:rsidRPr="00BF0C29">
              <w:rPr>
                <w:rFonts w:ascii="Times New Roman" w:eastAsia="Times New Roman" w:hAnsi="Times New Roman" w:cs="Times New Roman"/>
                <w:lang w:val="uk-UA"/>
              </w:rPr>
              <w:t>5</w:t>
            </w:r>
          </w:p>
        </w:tc>
        <w:tc>
          <w:tcPr>
            <w:tcW w:w="4366" w:type="dxa"/>
            <w:tcBorders>
              <w:top w:val="nil"/>
              <w:left w:val="nil"/>
              <w:bottom w:val="single" w:sz="4" w:space="0" w:color="auto"/>
              <w:right w:val="single" w:sz="4" w:space="0" w:color="auto"/>
            </w:tcBorders>
            <w:shd w:val="clear" w:color="auto" w:fill="auto"/>
            <w:hideMark/>
          </w:tcPr>
          <w:p w14:paraId="26DBC580" w14:textId="3DF0A313" w:rsidR="00CD57D0" w:rsidRPr="00BF0C29" w:rsidRDefault="00CD57D0" w:rsidP="00A3220B">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Налагодження в територіальних органах ДПС вертикальних і горизонтальних комунікацій та розвиток внутрішніх інформаційно-довідкових мереж</w:t>
            </w:r>
          </w:p>
        </w:tc>
        <w:tc>
          <w:tcPr>
            <w:tcW w:w="4677" w:type="dxa"/>
            <w:tcBorders>
              <w:top w:val="nil"/>
              <w:left w:val="nil"/>
              <w:bottom w:val="single" w:sz="4" w:space="0" w:color="auto"/>
              <w:right w:val="single" w:sz="4" w:space="0" w:color="auto"/>
            </w:tcBorders>
            <w:shd w:val="clear" w:color="auto" w:fill="auto"/>
            <w:hideMark/>
          </w:tcPr>
          <w:p w14:paraId="58347572" w14:textId="435CB4C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порядків взаємодії структурних підрозділів центрального апарату ДПС та її територіальних органів</w:t>
            </w:r>
          </w:p>
        </w:tc>
        <w:tc>
          <w:tcPr>
            <w:tcW w:w="1843" w:type="dxa"/>
            <w:tcBorders>
              <w:top w:val="nil"/>
              <w:left w:val="nil"/>
              <w:bottom w:val="single" w:sz="4" w:space="0" w:color="auto"/>
              <w:right w:val="single" w:sz="4" w:space="0" w:color="auto"/>
            </w:tcBorders>
            <w:shd w:val="clear" w:color="auto" w:fill="auto"/>
            <w:hideMark/>
          </w:tcPr>
          <w:p w14:paraId="6F8A8E39" w14:textId="569004AB"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317F0B8E" w14:textId="6E0FEDCF"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6 місяців після затвердження Положення про ДПС</w:t>
            </w:r>
          </w:p>
        </w:tc>
        <w:tc>
          <w:tcPr>
            <w:tcW w:w="2268" w:type="dxa"/>
            <w:tcBorders>
              <w:top w:val="nil"/>
              <w:left w:val="nil"/>
              <w:bottom w:val="single" w:sz="4" w:space="0" w:color="auto"/>
              <w:right w:val="single" w:sz="4" w:space="0" w:color="auto"/>
            </w:tcBorders>
            <w:shd w:val="clear" w:color="auto" w:fill="auto"/>
            <w:hideMark/>
          </w:tcPr>
          <w:p w14:paraId="71EB2152" w14:textId="7423084B"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Накази ДПС </w:t>
            </w:r>
          </w:p>
        </w:tc>
      </w:tr>
      <w:tr w:rsidR="00CD57D0" w:rsidRPr="00BF0C29" w14:paraId="78B51D34" w14:textId="361DB149"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3E8A87E7" w14:textId="533707A1" w:rsidR="00CD57D0" w:rsidRPr="00BF0C29" w:rsidRDefault="00CD57D0" w:rsidP="00A3220B">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w:t>
            </w:r>
            <w:r w:rsidR="00A3220B" w:rsidRPr="00BF0C29">
              <w:rPr>
                <w:rFonts w:ascii="Times New Roman" w:eastAsia="Times New Roman" w:hAnsi="Times New Roman" w:cs="Times New Roman"/>
                <w:lang w:val="uk-UA"/>
              </w:rPr>
              <w:t>6</w:t>
            </w:r>
          </w:p>
        </w:tc>
        <w:tc>
          <w:tcPr>
            <w:tcW w:w="4366" w:type="dxa"/>
            <w:tcBorders>
              <w:top w:val="nil"/>
              <w:left w:val="nil"/>
              <w:bottom w:val="single" w:sz="4" w:space="0" w:color="auto"/>
              <w:right w:val="single" w:sz="4" w:space="0" w:color="auto"/>
            </w:tcBorders>
            <w:shd w:val="clear" w:color="auto" w:fill="auto"/>
            <w:hideMark/>
          </w:tcPr>
          <w:p w14:paraId="638C8EE5" w14:textId="2BF48B2C" w:rsidR="00CD57D0" w:rsidRPr="00BF0C29" w:rsidRDefault="00CD57D0" w:rsidP="00A3220B">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Формування високої культури сплати податків, зборів у населення як однієї із складових комунікаційних стратегій </w:t>
            </w:r>
            <w:r w:rsidRPr="00BF0C29">
              <w:rPr>
                <w:rFonts w:ascii="Times New Roman" w:eastAsia="Times New Roman" w:hAnsi="Times New Roman" w:cs="Times New Roman"/>
                <w:lang w:val="uk-UA"/>
              </w:rPr>
              <w:lastRenderedPageBreak/>
              <w:t>податкових органів</w:t>
            </w:r>
          </w:p>
        </w:tc>
        <w:tc>
          <w:tcPr>
            <w:tcW w:w="4677" w:type="dxa"/>
            <w:tcBorders>
              <w:top w:val="nil"/>
              <w:left w:val="nil"/>
              <w:bottom w:val="single" w:sz="4" w:space="0" w:color="auto"/>
              <w:right w:val="single" w:sz="4" w:space="0" w:color="auto"/>
            </w:tcBorders>
            <w:shd w:val="clear" w:color="auto" w:fill="auto"/>
            <w:hideMark/>
          </w:tcPr>
          <w:p w14:paraId="2252C93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Активізація роз'яснювальної та консультативної діяльності задля добровільного дотримання вимог </w:t>
            </w:r>
            <w:r w:rsidRPr="00BF0C29">
              <w:rPr>
                <w:rFonts w:ascii="Times New Roman" w:eastAsia="Times New Roman" w:hAnsi="Times New Roman" w:cs="Times New Roman"/>
                <w:lang w:val="uk-UA"/>
              </w:rPr>
              <w:lastRenderedPageBreak/>
              <w:t>податкового законодавства, законодавства зі сплати ЄСВ</w:t>
            </w:r>
          </w:p>
        </w:tc>
        <w:tc>
          <w:tcPr>
            <w:tcW w:w="1843" w:type="dxa"/>
            <w:tcBorders>
              <w:top w:val="nil"/>
              <w:left w:val="nil"/>
              <w:bottom w:val="single" w:sz="4" w:space="0" w:color="auto"/>
              <w:right w:val="single" w:sz="4" w:space="0" w:color="auto"/>
            </w:tcBorders>
            <w:shd w:val="clear" w:color="auto" w:fill="auto"/>
            <w:hideMark/>
          </w:tcPr>
          <w:p w14:paraId="5CFD737B"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02441A3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09AF66DD"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Заходи з популяризації добровільного </w:t>
            </w:r>
            <w:r w:rsidRPr="00BF0C29">
              <w:rPr>
                <w:rFonts w:ascii="Times New Roman" w:eastAsia="Times New Roman" w:hAnsi="Times New Roman" w:cs="Times New Roman"/>
                <w:lang w:val="uk-UA"/>
              </w:rPr>
              <w:lastRenderedPageBreak/>
              <w:t>дотримання вимог податкового законодавства зі сплати ЄСВ</w:t>
            </w:r>
          </w:p>
        </w:tc>
      </w:tr>
      <w:tr w:rsidR="00CD57D0" w:rsidRPr="00BF0C29" w14:paraId="7D046D30" w14:textId="705F311F"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4F13A775" w14:textId="0CC37FD8"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3</w:t>
            </w:r>
            <w:r w:rsidR="00A3220B" w:rsidRPr="00BF0C29">
              <w:rPr>
                <w:rFonts w:ascii="Times New Roman" w:eastAsia="Times New Roman" w:hAnsi="Times New Roman" w:cs="Times New Roman"/>
                <w:lang w:val="uk-UA"/>
              </w:rPr>
              <w:t>7</w:t>
            </w:r>
          </w:p>
          <w:p w14:paraId="400C103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72E4F2F" w14:textId="29D5F5BA"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30E06D7C" w14:textId="012C8136"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Використання зворотного зв’язку у формі незалежних опитувань платників податків щодо їх оцінки сприйняття рівня корупції у Державній податковій службі як інструменту для вдосконалення процедур та процесів діяльності служби</w:t>
            </w:r>
          </w:p>
          <w:p w14:paraId="2CD4EBC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6A0A6E7" w14:textId="7F6671A1"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7C2FA3D0" w14:textId="118E7114"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системи опитування платників щодо їх оцінки сприйняття рівня корупції у ДПС</w:t>
            </w:r>
          </w:p>
        </w:tc>
        <w:tc>
          <w:tcPr>
            <w:tcW w:w="1843" w:type="dxa"/>
            <w:tcBorders>
              <w:top w:val="nil"/>
              <w:left w:val="nil"/>
              <w:bottom w:val="single" w:sz="4" w:space="0" w:color="auto"/>
              <w:right w:val="single" w:sz="4" w:space="0" w:color="auto"/>
            </w:tcBorders>
            <w:shd w:val="clear" w:color="auto" w:fill="auto"/>
            <w:hideMark/>
          </w:tcPr>
          <w:p w14:paraId="4AAC4FBC" w14:textId="7F022D3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F7BABC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567A9C6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Нормативно-правовий акт  МФУ</w:t>
            </w:r>
          </w:p>
        </w:tc>
      </w:tr>
      <w:tr w:rsidR="00CD57D0" w:rsidRPr="00BF0C29" w14:paraId="76794E0D" w14:textId="1CB71605" w:rsidTr="00BF0C29">
        <w:trPr>
          <w:gridAfter w:val="5"/>
          <w:wAfter w:w="9215" w:type="dxa"/>
        </w:trPr>
        <w:tc>
          <w:tcPr>
            <w:tcW w:w="567" w:type="dxa"/>
            <w:vMerge/>
            <w:tcBorders>
              <w:left w:val="single" w:sz="4" w:space="0" w:color="auto"/>
              <w:right w:val="single" w:sz="4" w:space="0" w:color="auto"/>
            </w:tcBorders>
            <w:shd w:val="clear" w:color="auto" w:fill="auto"/>
            <w:hideMark/>
          </w:tcPr>
          <w:p w14:paraId="2DDDC998" w14:textId="4CF78770"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08B8923" w14:textId="43626599"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418D10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щорічних опитувань</w:t>
            </w:r>
          </w:p>
        </w:tc>
        <w:tc>
          <w:tcPr>
            <w:tcW w:w="1843" w:type="dxa"/>
            <w:tcBorders>
              <w:top w:val="nil"/>
              <w:left w:val="nil"/>
              <w:bottom w:val="single" w:sz="4" w:space="0" w:color="auto"/>
              <w:right w:val="single" w:sz="4" w:space="0" w:color="auto"/>
            </w:tcBorders>
            <w:shd w:val="clear" w:color="auto" w:fill="auto"/>
            <w:hideMark/>
          </w:tcPr>
          <w:p w14:paraId="771857D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Незалежні сторонні організації</w:t>
            </w:r>
          </w:p>
        </w:tc>
        <w:tc>
          <w:tcPr>
            <w:tcW w:w="1984" w:type="dxa"/>
            <w:tcBorders>
              <w:top w:val="nil"/>
              <w:left w:val="nil"/>
              <w:bottom w:val="single" w:sz="4" w:space="0" w:color="auto"/>
              <w:right w:val="single" w:sz="4" w:space="0" w:color="auto"/>
            </w:tcBorders>
            <w:shd w:val="clear" w:color="auto" w:fill="auto"/>
            <w:hideMark/>
          </w:tcPr>
          <w:p w14:paraId="7BEF43B2"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Щорічно, починаючи </w:t>
            </w:r>
            <w:r w:rsidRPr="00BF0C29">
              <w:rPr>
                <w:rFonts w:ascii="Times New Roman" w:eastAsia="Times New Roman" w:hAnsi="Times New Roman" w:cs="Times New Roman"/>
                <w:lang w:val="uk-UA"/>
              </w:rPr>
              <w:br/>
              <w:t>з 2020</w:t>
            </w:r>
          </w:p>
        </w:tc>
        <w:tc>
          <w:tcPr>
            <w:tcW w:w="2268" w:type="dxa"/>
            <w:tcBorders>
              <w:top w:val="nil"/>
              <w:left w:val="nil"/>
              <w:bottom w:val="single" w:sz="4" w:space="0" w:color="auto"/>
              <w:right w:val="single" w:sz="4" w:space="0" w:color="auto"/>
            </w:tcBorders>
            <w:shd w:val="clear" w:color="auto" w:fill="auto"/>
            <w:hideMark/>
          </w:tcPr>
          <w:p w14:paraId="25050D76"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 щодо проведених опитувань</w:t>
            </w:r>
          </w:p>
        </w:tc>
      </w:tr>
      <w:tr w:rsidR="00CD57D0" w:rsidRPr="00BF0C29" w14:paraId="04CD882F" w14:textId="13BF85BC"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26B442C8" w14:textId="6F2E341B"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6C72C872" w14:textId="48F1F0E2"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A80BCCC"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Оприлюднення результатів опитувань</w:t>
            </w:r>
          </w:p>
        </w:tc>
        <w:tc>
          <w:tcPr>
            <w:tcW w:w="1843" w:type="dxa"/>
            <w:tcBorders>
              <w:top w:val="nil"/>
              <w:left w:val="nil"/>
              <w:bottom w:val="single" w:sz="4" w:space="0" w:color="auto"/>
              <w:right w:val="single" w:sz="4" w:space="0" w:color="auto"/>
            </w:tcBorders>
            <w:shd w:val="clear" w:color="auto" w:fill="auto"/>
            <w:hideMark/>
          </w:tcPr>
          <w:p w14:paraId="07D7897F" w14:textId="2094BFBE"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72C2872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Щорічно, починаючи </w:t>
            </w:r>
            <w:r w:rsidRPr="00BF0C29">
              <w:rPr>
                <w:rFonts w:ascii="Times New Roman" w:eastAsia="Times New Roman" w:hAnsi="Times New Roman" w:cs="Times New Roman"/>
                <w:lang w:val="uk-UA"/>
              </w:rPr>
              <w:br/>
              <w:t>з 2020</w:t>
            </w:r>
          </w:p>
        </w:tc>
        <w:tc>
          <w:tcPr>
            <w:tcW w:w="2268" w:type="dxa"/>
            <w:tcBorders>
              <w:top w:val="nil"/>
              <w:left w:val="nil"/>
              <w:bottom w:val="single" w:sz="4" w:space="0" w:color="auto"/>
              <w:right w:val="single" w:sz="4" w:space="0" w:color="auto"/>
            </w:tcBorders>
            <w:shd w:val="clear" w:color="auto" w:fill="auto"/>
            <w:hideMark/>
          </w:tcPr>
          <w:p w14:paraId="2BC6ED75"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Публікація на офіційному веб-порталі</w:t>
            </w:r>
          </w:p>
        </w:tc>
      </w:tr>
      <w:tr w:rsidR="00CD57D0" w:rsidRPr="00BF0C29" w14:paraId="081AD416" w14:textId="2B8E4F07" w:rsidTr="00BF0C29">
        <w:trPr>
          <w:gridAfter w:val="5"/>
          <w:wAfter w:w="9215" w:type="dxa"/>
          <w:trHeight w:val="479"/>
        </w:trPr>
        <w:tc>
          <w:tcPr>
            <w:tcW w:w="1570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E07CA6" w14:textId="48FCEB21" w:rsidR="00CD57D0" w:rsidRPr="00BF0C29" w:rsidRDefault="00CD57D0" w:rsidP="00A3220B">
            <w:pPr>
              <w:pStyle w:val="a8"/>
              <w:numPr>
                <w:ilvl w:val="0"/>
                <w:numId w:val="4"/>
              </w:num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Напрями реформування в частині реалізації державної податкової політики</w:t>
            </w:r>
          </w:p>
        </w:tc>
      </w:tr>
      <w:tr w:rsidR="00CD57D0" w:rsidRPr="00BF0C29" w14:paraId="24E76097" w14:textId="2E956D3D"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846F310" w14:textId="77777777" w:rsidR="00CD57D0" w:rsidRPr="00BF0C29" w:rsidRDefault="00CD57D0"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VI. Стимулювання добровільної сплати податків, розвиток податкових сервісів</w:t>
            </w:r>
          </w:p>
        </w:tc>
      </w:tr>
      <w:tr w:rsidR="00CD57D0" w:rsidRPr="00BF0C29" w14:paraId="03E0564A" w14:textId="6B7BA456"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5B714809" w14:textId="3C50503A"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3</w:t>
            </w:r>
            <w:r w:rsidR="00A3220B" w:rsidRPr="00BF0C29">
              <w:rPr>
                <w:rFonts w:ascii="Times New Roman" w:eastAsia="Times New Roman" w:hAnsi="Times New Roman" w:cs="Times New Roman"/>
                <w:lang w:val="uk-UA"/>
              </w:rPr>
              <w:t>8</w:t>
            </w:r>
          </w:p>
          <w:p w14:paraId="23E5708A"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41B2DD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1BB0E97"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502B7D2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Розроблення та впровадження стратегії стимулювання добровільного дотримання податкової дисципліни (добровільної сплати податків) з урахуванням специфіки груп та категорій платників податків;</w:t>
            </w:r>
          </w:p>
          <w:p w14:paraId="2F6C901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2E09D2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DFA5A2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78617AC8"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концепції реалізації функцій, спрямованих на забезпечення добровільного дотримання вимог податкового законодавства, законодавства зі сплати єдиного внеску на загальнообов’язкове державне соціальне страхування (ЄСВ)</w:t>
            </w:r>
          </w:p>
        </w:tc>
        <w:tc>
          <w:tcPr>
            <w:tcW w:w="1843" w:type="dxa"/>
            <w:tcBorders>
              <w:top w:val="nil"/>
              <w:left w:val="nil"/>
              <w:bottom w:val="single" w:sz="4" w:space="0" w:color="auto"/>
              <w:right w:val="single" w:sz="4" w:space="0" w:color="auto"/>
            </w:tcBorders>
            <w:shd w:val="clear" w:color="auto" w:fill="auto"/>
            <w:hideMark/>
          </w:tcPr>
          <w:p w14:paraId="4EB04B15"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5C3D4B5B"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680BD06"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Концепція</w:t>
            </w:r>
          </w:p>
        </w:tc>
      </w:tr>
      <w:tr w:rsidR="00CD57D0" w:rsidRPr="00BF0C29" w14:paraId="6DF2770A" w14:textId="5156D9A5" w:rsidTr="00BF0C29">
        <w:trPr>
          <w:gridAfter w:val="5"/>
          <w:wAfter w:w="9215" w:type="dxa"/>
        </w:trPr>
        <w:tc>
          <w:tcPr>
            <w:tcW w:w="567" w:type="dxa"/>
            <w:vMerge/>
            <w:tcBorders>
              <w:left w:val="single" w:sz="4" w:space="0" w:color="auto"/>
              <w:right w:val="single" w:sz="4" w:space="0" w:color="auto"/>
            </w:tcBorders>
            <w:shd w:val="clear" w:color="auto" w:fill="auto"/>
            <w:hideMark/>
          </w:tcPr>
          <w:p w14:paraId="505B16D2" w14:textId="7777777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1874A22" w14:textId="77777777"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E33DE01"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стратегій та програм для забезпечення добровільного дотримання вимог податкового законодавства, законодавства зі сплати ЄСВ та стимулювання добровільної сплати податків, зборів, платежів</w:t>
            </w:r>
          </w:p>
        </w:tc>
        <w:tc>
          <w:tcPr>
            <w:tcW w:w="1843" w:type="dxa"/>
            <w:tcBorders>
              <w:top w:val="nil"/>
              <w:left w:val="nil"/>
              <w:bottom w:val="single" w:sz="4" w:space="0" w:color="auto"/>
              <w:right w:val="single" w:sz="4" w:space="0" w:color="auto"/>
            </w:tcBorders>
            <w:shd w:val="clear" w:color="auto" w:fill="auto"/>
            <w:hideMark/>
          </w:tcPr>
          <w:p w14:paraId="36D8BC88"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33C5840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3B66B31F"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Стратегія</w:t>
            </w:r>
          </w:p>
        </w:tc>
      </w:tr>
      <w:tr w:rsidR="00CD57D0" w:rsidRPr="00BF0C29" w14:paraId="465470A5" w14:textId="6CDACB5E" w:rsidTr="00BF0C29">
        <w:trPr>
          <w:gridAfter w:val="5"/>
          <w:wAfter w:w="9215" w:type="dxa"/>
        </w:trPr>
        <w:tc>
          <w:tcPr>
            <w:tcW w:w="567" w:type="dxa"/>
            <w:vMerge/>
            <w:tcBorders>
              <w:left w:val="single" w:sz="4" w:space="0" w:color="auto"/>
              <w:right w:val="single" w:sz="4" w:space="0" w:color="auto"/>
            </w:tcBorders>
            <w:shd w:val="clear" w:color="auto" w:fill="auto"/>
            <w:hideMark/>
          </w:tcPr>
          <w:p w14:paraId="09CD9F1E" w14:textId="7777777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05DE557" w14:textId="77777777"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D34113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плану інформаційної кампанії з популяризації добровільного дотримання вимог податкового законодавства, законодавства зі сплати ЄСВ</w:t>
            </w:r>
          </w:p>
        </w:tc>
        <w:tc>
          <w:tcPr>
            <w:tcW w:w="1843" w:type="dxa"/>
            <w:tcBorders>
              <w:top w:val="nil"/>
              <w:left w:val="nil"/>
              <w:bottom w:val="single" w:sz="4" w:space="0" w:color="auto"/>
              <w:right w:val="single" w:sz="4" w:space="0" w:color="auto"/>
            </w:tcBorders>
            <w:shd w:val="clear" w:color="auto" w:fill="auto"/>
            <w:hideMark/>
          </w:tcPr>
          <w:p w14:paraId="718590A5"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2C0AFB16"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3C4F3942"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План</w:t>
            </w:r>
          </w:p>
        </w:tc>
      </w:tr>
      <w:tr w:rsidR="00CD57D0" w:rsidRPr="00BF0C29" w14:paraId="0F0580C9" w14:textId="6E33EB8F"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30723159" w14:textId="7777777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7DC0125" w14:textId="77777777"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E24ABCD"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w:t>
            </w:r>
            <w:proofErr w:type="spellStart"/>
            <w:r w:rsidRPr="00BF0C29">
              <w:rPr>
                <w:rFonts w:ascii="Times New Roman" w:eastAsia="Times New Roman" w:hAnsi="Times New Roman" w:cs="Times New Roman"/>
                <w:lang w:val="uk-UA"/>
              </w:rPr>
              <w:t>мікрокампаній</w:t>
            </w:r>
            <w:proofErr w:type="spellEnd"/>
            <w:r w:rsidRPr="00BF0C29">
              <w:rPr>
                <w:rFonts w:ascii="Times New Roman" w:eastAsia="Times New Roman" w:hAnsi="Times New Roman" w:cs="Times New Roman"/>
                <w:lang w:val="uk-UA"/>
              </w:rPr>
              <w:t xml:space="preserve">, орієнтованих на окремі галузі економіки, з метою </w:t>
            </w:r>
            <w:r w:rsidRPr="00BF0C29">
              <w:rPr>
                <w:rFonts w:ascii="Times New Roman" w:eastAsia="Times New Roman" w:hAnsi="Times New Roman" w:cs="Times New Roman"/>
                <w:lang w:val="uk-UA"/>
              </w:rPr>
              <w:lastRenderedPageBreak/>
              <w:t>стимулювання добровільного дотримання вимог податкового законодавства, законодавства зі сплати ЄСВ</w:t>
            </w:r>
          </w:p>
        </w:tc>
        <w:tc>
          <w:tcPr>
            <w:tcW w:w="1843" w:type="dxa"/>
            <w:tcBorders>
              <w:top w:val="nil"/>
              <w:left w:val="nil"/>
              <w:bottom w:val="single" w:sz="4" w:space="0" w:color="auto"/>
              <w:right w:val="single" w:sz="4" w:space="0" w:color="auto"/>
            </w:tcBorders>
            <w:shd w:val="clear" w:color="auto" w:fill="auto"/>
            <w:hideMark/>
          </w:tcPr>
          <w:p w14:paraId="1FDFBCA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65542834"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68974A2D" w14:textId="77777777" w:rsidR="00CD57D0" w:rsidRPr="00BF0C29" w:rsidRDefault="00CD57D0" w:rsidP="006A05E0">
            <w:pPr>
              <w:rPr>
                <w:rFonts w:ascii="Times New Roman" w:eastAsia="Times New Roman" w:hAnsi="Times New Roman" w:cs="Times New Roman"/>
                <w:lang w:val="uk-UA"/>
              </w:rPr>
            </w:pPr>
            <w:proofErr w:type="spellStart"/>
            <w:r w:rsidRPr="00BF0C29">
              <w:rPr>
                <w:rFonts w:ascii="Times New Roman" w:eastAsia="Times New Roman" w:hAnsi="Times New Roman" w:cs="Times New Roman"/>
                <w:lang w:val="uk-UA"/>
              </w:rPr>
              <w:t>Мікрокампанії</w:t>
            </w:r>
            <w:proofErr w:type="spellEnd"/>
          </w:p>
        </w:tc>
      </w:tr>
      <w:tr w:rsidR="00CD57D0" w:rsidRPr="00BF0C29" w14:paraId="05653D7E" w14:textId="42DD8655"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612A49BA" w14:textId="7F4B635D"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3</w:t>
            </w:r>
            <w:r w:rsidR="004B52FF" w:rsidRPr="00BF0C29">
              <w:rPr>
                <w:rFonts w:ascii="Times New Roman" w:eastAsia="Times New Roman" w:hAnsi="Times New Roman" w:cs="Times New Roman"/>
                <w:lang w:val="uk-UA"/>
              </w:rPr>
              <w:t>9</w:t>
            </w:r>
          </w:p>
          <w:p w14:paraId="2E5B52F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089B063"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D40685C"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AF05335"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0B50FFE"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D3340F0"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124F23D6"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Розширення кількості сервісів, що надаються податковими органами в режимі реального часу</w:t>
            </w:r>
          </w:p>
          <w:p w14:paraId="011E8AC2"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BBDE8EE"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F9DABA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ECE3B89"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8CEB227"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C9546EA"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35CE5EC4" w14:textId="191B2BD1" w:rsidR="00CD57D0" w:rsidRPr="00BF0C29" w:rsidRDefault="00CD57D0" w:rsidP="004B52FF">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опитування платників щодо покращення якості сервісу «</w:t>
            </w:r>
            <w:r w:rsidRPr="00BF0C29">
              <w:rPr>
                <w:rFonts w:ascii="Times New Roman" w:eastAsia="Times New Roman" w:hAnsi="Times New Roman" w:cs="Times New Roman"/>
                <w:bCs/>
                <w:lang w:val="uk-UA"/>
              </w:rPr>
              <w:t>Електронний кабінет платника</w:t>
            </w:r>
            <w:r w:rsidRPr="00BF0C29">
              <w:rPr>
                <w:rFonts w:ascii="Times New Roman" w:eastAsia="Times New Roman" w:hAnsi="Times New Roman" w:cs="Times New Roman"/>
                <w:lang w:val="uk-UA"/>
              </w:rPr>
              <w:t xml:space="preserve">» </w:t>
            </w:r>
          </w:p>
        </w:tc>
        <w:tc>
          <w:tcPr>
            <w:tcW w:w="1843" w:type="dxa"/>
            <w:tcBorders>
              <w:top w:val="nil"/>
              <w:left w:val="nil"/>
              <w:bottom w:val="single" w:sz="4" w:space="0" w:color="auto"/>
              <w:right w:val="single" w:sz="4" w:space="0" w:color="auto"/>
            </w:tcBorders>
            <w:shd w:val="clear" w:color="auto" w:fill="auto"/>
            <w:hideMark/>
          </w:tcPr>
          <w:p w14:paraId="49166470"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B17F15A" w14:textId="426CB9E8" w:rsidR="00CD57D0" w:rsidRPr="00BF0C29" w:rsidRDefault="00CD57D0" w:rsidP="004B52F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609313A3" w14:textId="77777777" w:rsidR="00CD57D0" w:rsidRPr="00BF0C29" w:rsidRDefault="00CD57D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Аналітична записка</w:t>
            </w:r>
          </w:p>
        </w:tc>
      </w:tr>
      <w:tr w:rsidR="00CD57D0" w:rsidRPr="00BF0C29" w14:paraId="01277596" w14:textId="44F03FE3" w:rsidTr="00BF0C29">
        <w:trPr>
          <w:gridAfter w:val="5"/>
          <w:wAfter w:w="9215" w:type="dxa"/>
        </w:trPr>
        <w:tc>
          <w:tcPr>
            <w:tcW w:w="567" w:type="dxa"/>
            <w:vMerge/>
            <w:tcBorders>
              <w:left w:val="single" w:sz="4" w:space="0" w:color="auto"/>
              <w:right w:val="single" w:sz="4" w:space="0" w:color="auto"/>
            </w:tcBorders>
            <w:shd w:val="clear" w:color="auto" w:fill="auto"/>
            <w:hideMark/>
          </w:tcPr>
          <w:p w14:paraId="17F4C61F" w14:textId="7777777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4614158" w14:textId="77777777"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2149BA5" w14:textId="18B537AE" w:rsidR="00CD57D0" w:rsidRPr="00BF0C29" w:rsidRDefault="004B52FF" w:rsidP="004B52FF">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функціональних вимог для р</w:t>
            </w:r>
            <w:r w:rsidR="00CD57D0" w:rsidRPr="00BF0C29">
              <w:rPr>
                <w:rFonts w:ascii="Times New Roman" w:eastAsia="Times New Roman" w:hAnsi="Times New Roman" w:cs="Times New Roman"/>
                <w:lang w:val="uk-UA"/>
              </w:rPr>
              <w:t>еалізаці</w:t>
            </w:r>
            <w:r w:rsidRPr="00BF0C29">
              <w:rPr>
                <w:rFonts w:ascii="Times New Roman" w:eastAsia="Times New Roman" w:hAnsi="Times New Roman" w:cs="Times New Roman"/>
                <w:lang w:val="uk-UA"/>
              </w:rPr>
              <w:t>ї</w:t>
            </w:r>
            <w:r w:rsidR="00CD57D0" w:rsidRPr="00BF0C29">
              <w:rPr>
                <w:rFonts w:ascii="Times New Roman" w:eastAsia="Times New Roman" w:hAnsi="Times New Roman" w:cs="Times New Roman"/>
                <w:lang w:val="uk-UA"/>
              </w:rPr>
              <w:t xml:space="preserve"> ІТ рішень щодо покращення якості сервісів  </w:t>
            </w:r>
            <w:bookmarkStart w:id="5" w:name="_Hlk4582448"/>
            <w:r w:rsidR="00CD57D0" w:rsidRPr="00BF0C29">
              <w:rPr>
                <w:rFonts w:ascii="Times New Roman" w:eastAsia="Times New Roman" w:hAnsi="Times New Roman" w:cs="Times New Roman"/>
                <w:lang w:val="uk-UA"/>
              </w:rPr>
              <w:t>на підставі розроблених функціональних вимог</w:t>
            </w:r>
            <w:bookmarkEnd w:id="5"/>
          </w:p>
        </w:tc>
        <w:tc>
          <w:tcPr>
            <w:tcW w:w="1843" w:type="dxa"/>
            <w:tcBorders>
              <w:top w:val="nil"/>
              <w:left w:val="nil"/>
              <w:bottom w:val="single" w:sz="4" w:space="0" w:color="auto"/>
              <w:right w:val="single" w:sz="4" w:space="0" w:color="auto"/>
            </w:tcBorders>
            <w:shd w:val="clear" w:color="auto" w:fill="auto"/>
            <w:hideMark/>
          </w:tcPr>
          <w:p w14:paraId="2BA3D824" w14:textId="4389E528"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47A7B6B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2019 - 2020</w:t>
            </w:r>
          </w:p>
        </w:tc>
        <w:tc>
          <w:tcPr>
            <w:tcW w:w="2268" w:type="dxa"/>
            <w:tcBorders>
              <w:top w:val="nil"/>
              <w:left w:val="nil"/>
              <w:bottom w:val="single" w:sz="4" w:space="0" w:color="auto"/>
              <w:right w:val="single" w:sz="4" w:space="0" w:color="auto"/>
            </w:tcBorders>
            <w:shd w:val="clear" w:color="auto" w:fill="auto"/>
            <w:hideMark/>
          </w:tcPr>
          <w:p w14:paraId="0818876F" w14:textId="77777777" w:rsidR="00CD57D0" w:rsidRPr="00BF0C29" w:rsidRDefault="00CD57D0" w:rsidP="006A05E0">
            <w:pPr>
              <w:rPr>
                <w:rFonts w:ascii="Times New Roman" w:eastAsia="Times New Roman" w:hAnsi="Times New Roman" w:cs="Times New Roman"/>
                <w:lang w:val="uk-UA"/>
              </w:rPr>
            </w:pPr>
            <w:bookmarkStart w:id="6" w:name="_Hlk4582454"/>
            <w:r w:rsidRPr="00BF0C29">
              <w:rPr>
                <w:rFonts w:ascii="Times New Roman" w:eastAsia="Times New Roman" w:hAnsi="Times New Roman" w:cs="Times New Roman"/>
                <w:lang w:val="uk-UA"/>
              </w:rPr>
              <w:t>Функціональні вимоги</w:t>
            </w:r>
          </w:p>
          <w:bookmarkEnd w:id="6"/>
          <w:p w14:paraId="30106CB7" w14:textId="08C3F00B" w:rsidR="00CD57D0" w:rsidRPr="00BF0C29" w:rsidRDefault="00CD57D0" w:rsidP="006A05E0">
            <w:pPr>
              <w:rPr>
                <w:rFonts w:ascii="Times New Roman" w:eastAsia="Times New Roman" w:hAnsi="Times New Roman" w:cs="Times New Roman"/>
                <w:lang w:val="uk-UA"/>
              </w:rPr>
            </w:pPr>
          </w:p>
        </w:tc>
      </w:tr>
      <w:tr w:rsidR="004B52FF" w:rsidRPr="00BF0C29" w14:paraId="389977F0" w14:textId="77777777" w:rsidTr="00BF0C29">
        <w:trPr>
          <w:gridAfter w:val="5"/>
          <w:wAfter w:w="9215" w:type="dxa"/>
        </w:trPr>
        <w:tc>
          <w:tcPr>
            <w:tcW w:w="567" w:type="dxa"/>
            <w:vMerge/>
            <w:tcBorders>
              <w:left w:val="single" w:sz="4" w:space="0" w:color="auto"/>
              <w:right w:val="single" w:sz="4" w:space="0" w:color="auto"/>
            </w:tcBorders>
            <w:shd w:val="clear" w:color="auto" w:fill="auto"/>
          </w:tcPr>
          <w:p w14:paraId="54D7C24E" w14:textId="77777777" w:rsidR="004B52FF" w:rsidRPr="00BF0C29" w:rsidRDefault="004B52F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tcPr>
          <w:p w14:paraId="7445FA82" w14:textId="77777777" w:rsidR="004B52FF" w:rsidRPr="00BF0C29" w:rsidRDefault="004B52F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3BA834B4" w14:textId="0A483131" w:rsidR="004B52FF" w:rsidRPr="00BF0C29" w:rsidRDefault="004B52FF" w:rsidP="004B52FF">
            <w:pPr>
              <w:rPr>
                <w:rFonts w:ascii="Times New Roman" w:eastAsia="Times New Roman" w:hAnsi="Times New Roman" w:cs="Times New Roman"/>
                <w:lang w:val="uk-UA"/>
              </w:rPr>
            </w:pPr>
            <w:r w:rsidRPr="00BF0C29">
              <w:rPr>
                <w:rFonts w:ascii="Times New Roman" w:eastAsia="Times New Roman" w:hAnsi="Times New Roman" w:cs="Times New Roman"/>
                <w:lang w:val="uk-UA"/>
              </w:rPr>
              <w:t>Реалізація ІТ рішень щодо покращення якості сервісів  на підставі розроблених функціональних вимог</w:t>
            </w:r>
          </w:p>
        </w:tc>
        <w:tc>
          <w:tcPr>
            <w:tcW w:w="1843" w:type="dxa"/>
            <w:tcBorders>
              <w:top w:val="nil"/>
              <w:left w:val="nil"/>
              <w:bottom w:val="single" w:sz="4" w:space="0" w:color="auto"/>
              <w:right w:val="single" w:sz="4" w:space="0" w:color="auto"/>
            </w:tcBorders>
            <w:shd w:val="clear" w:color="auto" w:fill="auto"/>
          </w:tcPr>
          <w:p w14:paraId="5FDC8101" w14:textId="294DE73F"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3EFAB163" w14:textId="0E93E013"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3273EE32" w14:textId="5A07E003"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2019 - 2020</w:t>
            </w:r>
          </w:p>
        </w:tc>
        <w:tc>
          <w:tcPr>
            <w:tcW w:w="2268" w:type="dxa"/>
            <w:tcBorders>
              <w:top w:val="nil"/>
              <w:left w:val="nil"/>
              <w:bottom w:val="single" w:sz="4" w:space="0" w:color="auto"/>
              <w:right w:val="single" w:sz="4" w:space="0" w:color="auto"/>
            </w:tcBorders>
            <w:shd w:val="clear" w:color="auto" w:fill="auto"/>
          </w:tcPr>
          <w:p w14:paraId="2485B5BA" w14:textId="0D8D8214" w:rsidR="004B52FF" w:rsidRPr="00BF0C29" w:rsidRDefault="004B52F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CD57D0" w:rsidRPr="00BF0C29" w14:paraId="0D0DFA9D" w14:textId="7EFCEBCF" w:rsidTr="00BF0C29">
        <w:trPr>
          <w:gridAfter w:val="5"/>
          <w:wAfter w:w="9215" w:type="dxa"/>
        </w:trPr>
        <w:tc>
          <w:tcPr>
            <w:tcW w:w="567" w:type="dxa"/>
            <w:vMerge/>
            <w:tcBorders>
              <w:left w:val="single" w:sz="4" w:space="0" w:color="auto"/>
              <w:right w:val="single" w:sz="4" w:space="0" w:color="auto"/>
            </w:tcBorders>
            <w:shd w:val="clear" w:color="auto" w:fill="auto"/>
            <w:hideMark/>
          </w:tcPr>
          <w:p w14:paraId="7F22C941" w14:textId="77777777" w:rsidR="00CD57D0" w:rsidRPr="00BF0C29" w:rsidRDefault="00CD57D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748FBCF8" w14:textId="77777777" w:rsidR="00CD57D0" w:rsidRPr="00BF0C29" w:rsidRDefault="00CD57D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95167C2" w14:textId="74049A90" w:rsidR="00CD57D0" w:rsidRPr="00BF0C29" w:rsidRDefault="004B52FF" w:rsidP="004B52FF">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для </w:t>
            </w:r>
            <w:r w:rsidRPr="00BF0C29">
              <w:rPr>
                <w:rFonts w:ascii="Times New Roman" w:eastAsia="Times New Roman" w:hAnsi="Times New Roman" w:cs="Times New Roman"/>
                <w:lang w:val="uk-UA"/>
              </w:rPr>
              <w:t>в</w:t>
            </w:r>
            <w:r w:rsidR="00CD57D0" w:rsidRPr="00BF0C29">
              <w:rPr>
                <w:rFonts w:ascii="Times New Roman" w:eastAsia="Times New Roman" w:hAnsi="Times New Roman" w:cs="Times New Roman"/>
                <w:lang w:val="uk-UA"/>
              </w:rPr>
              <w:t>провадження нових е-сервісів (забезпечення проведення реєстрації, здійснення електронних платежів підприємствами та оновлення інформації платників податків у режимі онлайн) на підставі розроблених функціональних вимог</w:t>
            </w:r>
          </w:p>
        </w:tc>
        <w:tc>
          <w:tcPr>
            <w:tcW w:w="1843" w:type="dxa"/>
            <w:tcBorders>
              <w:top w:val="nil"/>
              <w:left w:val="nil"/>
              <w:bottom w:val="single" w:sz="4" w:space="0" w:color="auto"/>
              <w:right w:val="single" w:sz="4" w:space="0" w:color="auto"/>
            </w:tcBorders>
            <w:shd w:val="clear" w:color="auto" w:fill="auto"/>
            <w:hideMark/>
          </w:tcPr>
          <w:p w14:paraId="53066C72" w14:textId="2B589E12"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387B2BA1" w14:textId="77777777" w:rsidR="00CD57D0" w:rsidRPr="00BF0C29" w:rsidRDefault="00CD57D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2019 - 2021</w:t>
            </w:r>
          </w:p>
        </w:tc>
        <w:tc>
          <w:tcPr>
            <w:tcW w:w="2268" w:type="dxa"/>
            <w:tcBorders>
              <w:top w:val="nil"/>
              <w:left w:val="nil"/>
              <w:bottom w:val="single" w:sz="4" w:space="0" w:color="auto"/>
              <w:right w:val="single" w:sz="4" w:space="0" w:color="auto"/>
            </w:tcBorders>
            <w:shd w:val="clear" w:color="auto" w:fill="auto"/>
            <w:hideMark/>
          </w:tcPr>
          <w:p w14:paraId="4F57915D" w14:textId="77777777" w:rsidR="00CD57D0" w:rsidRPr="00BF0C29" w:rsidRDefault="00CD57D0" w:rsidP="006A05E0">
            <w:pPr>
              <w:rPr>
                <w:rFonts w:ascii="Times New Roman" w:eastAsia="Times New Roman" w:hAnsi="Times New Roman" w:cs="Times New Roman"/>
                <w:lang w:val="uk-UA"/>
              </w:rPr>
            </w:pPr>
            <w:bookmarkStart w:id="7" w:name="_Hlk4583035"/>
            <w:r w:rsidRPr="00BF0C29">
              <w:rPr>
                <w:rFonts w:ascii="Times New Roman" w:eastAsia="Times New Roman" w:hAnsi="Times New Roman" w:cs="Times New Roman"/>
                <w:lang w:val="uk-UA"/>
              </w:rPr>
              <w:t>Функціональні вимоги</w:t>
            </w:r>
          </w:p>
          <w:bookmarkEnd w:id="7"/>
          <w:p w14:paraId="6D706CE2" w14:textId="01B4E6FE" w:rsidR="00CD57D0" w:rsidRPr="00BF0C29" w:rsidRDefault="00CD57D0" w:rsidP="006A05E0">
            <w:pPr>
              <w:rPr>
                <w:rFonts w:ascii="Times New Roman" w:eastAsia="Times New Roman" w:hAnsi="Times New Roman" w:cs="Times New Roman"/>
                <w:strike/>
                <w:lang w:val="uk-UA"/>
              </w:rPr>
            </w:pPr>
          </w:p>
        </w:tc>
      </w:tr>
      <w:tr w:rsidR="004B52FF" w:rsidRPr="00BF0C29" w14:paraId="29C000DF" w14:textId="77777777" w:rsidTr="00BF0C29">
        <w:trPr>
          <w:gridAfter w:val="5"/>
          <w:wAfter w:w="9215" w:type="dxa"/>
        </w:trPr>
        <w:tc>
          <w:tcPr>
            <w:tcW w:w="567" w:type="dxa"/>
            <w:vMerge/>
            <w:tcBorders>
              <w:left w:val="single" w:sz="4" w:space="0" w:color="auto"/>
              <w:right w:val="single" w:sz="4" w:space="0" w:color="auto"/>
            </w:tcBorders>
            <w:shd w:val="clear" w:color="auto" w:fill="auto"/>
          </w:tcPr>
          <w:p w14:paraId="06B7FAA4" w14:textId="77777777" w:rsidR="004B52FF" w:rsidRPr="00BF0C29" w:rsidRDefault="004B52F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tcPr>
          <w:p w14:paraId="5B170C51" w14:textId="77777777" w:rsidR="004B52FF" w:rsidRPr="00BF0C29" w:rsidRDefault="004B52F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1E4055BF" w14:textId="5600CCAB" w:rsidR="004B52FF" w:rsidRPr="00BF0C29" w:rsidRDefault="004B52F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Впровадження нових е-сервісів (забезпечення проведення реєстрації, здійснення електронних платежів підприємствами та оновлення інформації платників податків у режимі онлайн) на підставі розроблених функціональних вимог</w:t>
            </w:r>
          </w:p>
        </w:tc>
        <w:tc>
          <w:tcPr>
            <w:tcW w:w="1843" w:type="dxa"/>
            <w:tcBorders>
              <w:top w:val="nil"/>
              <w:left w:val="nil"/>
              <w:bottom w:val="single" w:sz="4" w:space="0" w:color="auto"/>
              <w:right w:val="single" w:sz="4" w:space="0" w:color="auto"/>
            </w:tcBorders>
            <w:shd w:val="clear" w:color="auto" w:fill="auto"/>
          </w:tcPr>
          <w:p w14:paraId="25263D75" w14:textId="77B8A58B"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tcPr>
          <w:p w14:paraId="47106667" w14:textId="01B3B525"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2019 - 2021</w:t>
            </w:r>
          </w:p>
        </w:tc>
        <w:tc>
          <w:tcPr>
            <w:tcW w:w="2268" w:type="dxa"/>
            <w:tcBorders>
              <w:top w:val="nil"/>
              <w:left w:val="nil"/>
              <w:bottom w:val="single" w:sz="4" w:space="0" w:color="auto"/>
              <w:right w:val="single" w:sz="4" w:space="0" w:color="auto"/>
            </w:tcBorders>
            <w:shd w:val="clear" w:color="auto" w:fill="auto"/>
          </w:tcPr>
          <w:p w14:paraId="5B356066" w14:textId="31B94353" w:rsidR="004B52FF" w:rsidRPr="00BF0C29" w:rsidRDefault="004B52F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4B52FF" w:rsidRPr="00BF0C29" w14:paraId="1B9F26EB" w14:textId="191E7801"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7A731861" w14:textId="3B0E04A0" w:rsidR="004B52FF" w:rsidRPr="00BF0C29" w:rsidRDefault="004B52FF"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C7B3A40" w14:textId="77777777" w:rsidR="004B52FF" w:rsidRPr="00BF0C29" w:rsidRDefault="004B52F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E766A37" w14:textId="40909B4E" w:rsidR="004B52FF" w:rsidRPr="00BF0C29" w:rsidRDefault="004B52FF" w:rsidP="00DC724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Запуск в експлуатацію сервісу "Електронна черга" (онлайн) кваліфікованого надавача електронних довірчих послуг  </w:t>
            </w:r>
            <w:r w:rsidRPr="00BF0C29">
              <w:rPr>
                <w:rFonts w:ascii="Times New Roman" w:eastAsia="Times New Roman" w:hAnsi="Times New Roman" w:cs="Times New Roman"/>
                <w:bCs/>
                <w:lang w:val="uk-UA"/>
              </w:rPr>
              <w:t>Інформаційно-довідковим департаментом (</w:t>
            </w:r>
            <w:r w:rsidRPr="00BF0C29">
              <w:rPr>
                <w:rFonts w:ascii="Times New Roman" w:eastAsia="Times New Roman" w:hAnsi="Times New Roman" w:cs="Times New Roman"/>
                <w:lang w:val="uk-UA"/>
              </w:rPr>
              <w:t xml:space="preserve">ІДД) ДПС </w:t>
            </w:r>
          </w:p>
        </w:tc>
        <w:tc>
          <w:tcPr>
            <w:tcW w:w="1843" w:type="dxa"/>
            <w:tcBorders>
              <w:top w:val="nil"/>
              <w:left w:val="nil"/>
              <w:bottom w:val="single" w:sz="4" w:space="0" w:color="auto"/>
              <w:right w:val="single" w:sz="4" w:space="0" w:color="auto"/>
            </w:tcBorders>
            <w:shd w:val="clear" w:color="auto" w:fill="auto"/>
            <w:hideMark/>
          </w:tcPr>
          <w:p w14:paraId="6FD585F6" w14:textId="06A2CE50" w:rsidR="004B52FF" w:rsidRPr="00BF0C29" w:rsidRDefault="004B52FF" w:rsidP="00DC724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6D81213B" w14:textId="39B8500F" w:rsidR="004B52FF" w:rsidRPr="00BF0C29" w:rsidRDefault="004B52F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0DE4BFCF" w14:textId="6EE43413" w:rsidR="004B52FF" w:rsidRPr="00BF0C29" w:rsidRDefault="004B52FF" w:rsidP="00DC724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Наказ ДПС </w:t>
            </w:r>
          </w:p>
        </w:tc>
      </w:tr>
      <w:tr w:rsidR="00DC7240" w:rsidRPr="00BF0C29" w14:paraId="2C3F0923" w14:textId="174185E5"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1850C4F" w14:textId="558F9BA7" w:rsidR="00DC7240" w:rsidRPr="00BF0C29" w:rsidRDefault="00234C6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40</w:t>
            </w:r>
          </w:p>
          <w:p w14:paraId="0835EC66"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7BAB34A"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707CD421"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Розроблення та впровадження спеціалізованих програмних продуктів (мобільних додатків) для спрощення </w:t>
            </w:r>
            <w:r w:rsidRPr="00BF0C29">
              <w:rPr>
                <w:rFonts w:ascii="Times New Roman" w:eastAsia="Times New Roman" w:hAnsi="Times New Roman" w:cs="Times New Roman"/>
                <w:lang w:val="uk-UA"/>
              </w:rPr>
              <w:lastRenderedPageBreak/>
              <w:t>доступу платників до таких онлайн-сервісів</w:t>
            </w:r>
          </w:p>
          <w:p w14:paraId="7FE2E34E"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E372823"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50BA9D8"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tcPr>
          <w:p w14:paraId="0B7FA93A" w14:textId="0E847AAC" w:rsidR="00DC7240" w:rsidRPr="00BF0C29" w:rsidRDefault="00DC7240" w:rsidP="006A05E0">
            <w:pPr>
              <w:rPr>
                <w:rFonts w:ascii="Times New Roman" w:eastAsia="Times New Roman" w:hAnsi="Times New Roman" w:cs="Times New Roman"/>
                <w:strike/>
                <w:lang w:val="uk-UA"/>
              </w:rPr>
            </w:pPr>
            <w:r w:rsidRPr="00BF0C29">
              <w:rPr>
                <w:rFonts w:ascii="Times New Roman" w:eastAsia="Times New Roman" w:hAnsi="Times New Roman" w:cs="Times New Roman"/>
                <w:lang w:val="uk-UA"/>
              </w:rPr>
              <w:lastRenderedPageBreak/>
              <w:t xml:space="preserve">Визначення переліку онлайн послуг, які потребують розробки  спеціалізованих програмних продуктів (мобільних </w:t>
            </w:r>
            <w:r w:rsidRPr="00BF0C29">
              <w:rPr>
                <w:rFonts w:ascii="Times New Roman" w:eastAsia="Times New Roman" w:hAnsi="Times New Roman" w:cs="Times New Roman"/>
                <w:lang w:val="uk-UA"/>
              </w:rPr>
              <w:lastRenderedPageBreak/>
              <w:t>додатків), а також розширення використання існуючих рішень</w:t>
            </w:r>
          </w:p>
        </w:tc>
        <w:tc>
          <w:tcPr>
            <w:tcW w:w="1843" w:type="dxa"/>
            <w:tcBorders>
              <w:top w:val="nil"/>
              <w:left w:val="nil"/>
              <w:bottom w:val="single" w:sz="4" w:space="0" w:color="auto"/>
              <w:right w:val="single" w:sz="4" w:space="0" w:color="auto"/>
            </w:tcBorders>
            <w:shd w:val="clear" w:color="auto" w:fill="auto"/>
          </w:tcPr>
          <w:p w14:paraId="3B8BBCCF" w14:textId="0B62CA04" w:rsidR="00DC7240" w:rsidRPr="00BF0C29" w:rsidRDefault="00DC7240" w:rsidP="006A05E0">
            <w:pPr>
              <w:spacing w:after="280"/>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tcPr>
          <w:p w14:paraId="7AD72783" w14:textId="67ECB166" w:rsidR="00DC7240" w:rsidRPr="00BF0C29" w:rsidRDefault="00DC7240" w:rsidP="006A05E0">
            <w:pPr>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tcPr>
          <w:p w14:paraId="331448F1" w14:textId="7E5E8DDD" w:rsidR="00DC7240" w:rsidRPr="00BF0C29" w:rsidRDefault="00DC7240" w:rsidP="006A05E0">
            <w:pPr>
              <w:rPr>
                <w:rFonts w:ascii="Times New Roman" w:eastAsia="Times New Roman" w:hAnsi="Times New Roman" w:cs="Times New Roman"/>
                <w:strike/>
                <w:lang w:val="uk-UA"/>
              </w:rPr>
            </w:pPr>
            <w:r w:rsidRPr="00BF0C29">
              <w:rPr>
                <w:rFonts w:ascii="Times New Roman" w:eastAsia="Times New Roman" w:hAnsi="Times New Roman" w:cs="Times New Roman"/>
                <w:lang w:val="uk-UA"/>
              </w:rPr>
              <w:t>Аналітична записка</w:t>
            </w:r>
          </w:p>
        </w:tc>
      </w:tr>
      <w:tr w:rsidR="00DC7240" w:rsidRPr="00BF0C29" w14:paraId="0B4958C8" w14:textId="4017749F" w:rsidTr="00BF0C29">
        <w:trPr>
          <w:gridAfter w:val="5"/>
          <w:wAfter w:w="9215" w:type="dxa"/>
          <w:trHeight w:val="792"/>
        </w:trPr>
        <w:tc>
          <w:tcPr>
            <w:tcW w:w="567" w:type="dxa"/>
            <w:vMerge/>
            <w:tcBorders>
              <w:left w:val="single" w:sz="4" w:space="0" w:color="auto"/>
              <w:right w:val="single" w:sz="4" w:space="0" w:color="auto"/>
            </w:tcBorders>
            <w:shd w:val="clear" w:color="auto" w:fill="auto"/>
            <w:hideMark/>
          </w:tcPr>
          <w:p w14:paraId="347DB240" w14:textId="77777777" w:rsidR="00DC7240" w:rsidRPr="00BF0C29" w:rsidRDefault="00DC724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52C1F82" w14:textId="77777777" w:rsidR="00DC7240" w:rsidRPr="00BF0C29" w:rsidRDefault="00DC724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8C1AB66"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плану впровадження спеціалізованих продуктів (мобільних додатків)</w:t>
            </w:r>
          </w:p>
        </w:tc>
        <w:tc>
          <w:tcPr>
            <w:tcW w:w="1843" w:type="dxa"/>
            <w:tcBorders>
              <w:top w:val="nil"/>
              <w:left w:val="nil"/>
              <w:bottom w:val="single" w:sz="4" w:space="0" w:color="auto"/>
              <w:right w:val="single" w:sz="4" w:space="0" w:color="auto"/>
            </w:tcBorders>
            <w:shd w:val="clear" w:color="auto" w:fill="auto"/>
            <w:hideMark/>
          </w:tcPr>
          <w:p w14:paraId="73A5CD6F" w14:textId="77777777" w:rsidR="00DC7240" w:rsidRPr="00BF0C29" w:rsidRDefault="00DC7240" w:rsidP="006A05E0">
            <w:pPr>
              <w:jc w:val="center"/>
              <w:rPr>
                <w:rFonts w:ascii="Times New Roman" w:eastAsia="Times New Roman" w:hAnsi="Times New Roman" w:cs="Times New Roman"/>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ype="page"/>
            </w:r>
          </w:p>
          <w:p w14:paraId="58D9347B" w14:textId="3AC712D6"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ype="page"/>
            </w:r>
            <w:r w:rsidRPr="00BF0C29">
              <w:rPr>
                <w:rFonts w:ascii="Times New Roman" w:eastAsia="Times New Roman" w:hAnsi="Times New Roman" w:cs="Times New Roman"/>
                <w:lang w:val="uk-UA"/>
              </w:rPr>
              <w:br w:type="page"/>
            </w:r>
          </w:p>
        </w:tc>
        <w:tc>
          <w:tcPr>
            <w:tcW w:w="1984" w:type="dxa"/>
            <w:tcBorders>
              <w:top w:val="nil"/>
              <w:left w:val="nil"/>
              <w:bottom w:val="single" w:sz="4" w:space="0" w:color="auto"/>
              <w:right w:val="single" w:sz="4" w:space="0" w:color="auto"/>
            </w:tcBorders>
            <w:shd w:val="clear" w:color="auto" w:fill="auto"/>
            <w:hideMark/>
          </w:tcPr>
          <w:p w14:paraId="1FBF3704"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І квартал 2020</w:t>
            </w:r>
          </w:p>
        </w:tc>
        <w:tc>
          <w:tcPr>
            <w:tcW w:w="2268" w:type="dxa"/>
            <w:tcBorders>
              <w:top w:val="nil"/>
              <w:left w:val="nil"/>
              <w:bottom w:val="single" w:sz="4" w:space="0" w:color="auto"/>
              <w:right w:val="single" w:sz="4" w:space="0" w:color="auto"/>
            </w:tcBorders>
            <w:shd w:val="clear" w:color="auto" w:fill="auto"/>
            <w:hideMark/>
          </w:tcPr>
          <w:p w14:paraId="05AE5040" w14:textId="0C754223" w:rsidR="00DC7240" w:rsidRPr="00BF0C29" w:rsidRDefault="00DC7240" w:rsidP="006A05E0">
            <w:pPr>
              <w:rPr>
                <w:rFonts w:ascii="Times New Roman" w:eastAsia="Times New Roman" w:hAnsi="Times New Roman" w:cs="Times New Roman"/>
                <w:strike/>
                <w:lang w:val="uk-UA"/>
              </w:rPr>
            </w:pPr>
            <w:bookmarkStart w:id="8" w:name="_Hlk4583194"/>
            <w:r w:rsidRPr="00BF0C29">
              <w:rPr>
                <w:rFonts w:ascii="Times New Roman" w:eastAsia="Times New Roman" w:hAnsi="Times New Roman" w:cs="Times New Roman"/>
                <w:lang w:val="uk-UA"/>
              </w:rPr>
              <w:t>Накази ДПС</w:t>
            </w:r>
            <w:bookmarkEnd w:id="8"/>
          </w:p>
        </w:tc>
      </w:tr>
      <w:tr w:rsidR="00DC7240" w:rsidRPr="00BF0C29" w14:paraId="17EFAADD" w14:textId="77777777"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tcPr>
          <w:p w14:paraId="38216F2A" w14:textId="77777777" w:rsidR="00DC7240" w:rsidRPr="00BF0C29" w:rsidRDefault="00DC724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tcPr>
          <w:p w14:paraId="75B26EE1" w14:textId="77777777" w:rsidR="00DC7240" w:rsidRPr="00BF0C29" w:rsidRDefault="00DC724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595498A9" w14:textId="1B1B8E2F" w:rsidR="00DC7240" w:rsidRPr="00BF0C29" w:rsidRDefault="008D4E9C" w:rsidP="008D4E9C">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для </w:t>
            </w:r>
            <w:r w:rsidRPr="00BF0C29">
              <w:rPr>
                <w:rFonts w:ascii="Times New Roman" w:eastAsia="Times New Roman" w:hAnsi="Times New Roman" w:cs="Times New Roman"/>
                <w:lang w:val="uk-UA"/>
              </w:rPr>
              <w:t>р</w:t>
            </w:r>
            <w:r w:rsidR="00DC7240" w:rsidRPr="00BF0C29">
              <w:rPr>
                <w:rFonts w:ascii="Times New Roman" w:eastAsia="Times New Roman" w:hAnsi="Times New Roman" w:cs="Times New Roman"/>
                <w:lang w:val="uk-UA"/>
              </w:rPr>
              <w:t>озробк</w:t>
            </w:r>
            <w:r w:rsidRPr="00BF0C29">
              <w:rPr>
                <w:rFonts w:ascii="Times New Roman" w:eastAsia="Times New Roman" w:hAnsi="Times New Roman" w:cs="Times New Roman"/>
                <w:lang w:val="uk-UA"/>
              </w:rPr>
              <w:t>и</w:t>
            </w:r>
            <w:r w:rsidR="00DC7240" w:rsidRPr="00BF0C29">
              <w:rPr>
                <w:rFonts w:ascii="Times New Roman" w:eastAsia="Times New Roman" w:hAnsi="Times New Roman" w:cs="Times New Roman"/>
                <w:lang w:val="uk-UA"/>
              </w:rPr>
              <w:t>/участ</w:t>
            </w:r>
            <w:r w:rsidRPr="00BF0C29">
              <w:rPr>
                <w:rFonts w:ascii="Times New Roman" w:eastAsia="Times New Roman" w:hAnsi="Times New Roman" w:cs="Times New Roman"/>
                <w:lang w:val="uk-UA"/>
              </w:rPr>
              <w:t>і</w:t>
            </w:r>
            <w:r w:rsidR="00DC7240" w:rsidRPr="00BF0C29">
              <w:rPr>
                <w:rFonts w:ascii="Times New Roman" w:eastAsia="Times New Roman" w:hAnsi="Times New Roman" w:cs="Times New Roman"/>
                <w:lang w:val="uk-UA"/>
              </w:rPr>
              <w:t xml:space="preserve"> у розробці спеціалізованих продуктів (мобільних додатків)</w:t>
            </w:r>
          </w:p>
        </w:tc>
        <w:tc>
          <w:tcPr>
            <w:tcW w:w="1843" w:type="dxa"/>
            <w:tcBorders>
              <w:top w:val="nil"/>
              <w:left w:val="nil"/>
              <w:bottom w:val="single" w:sz="4" w:space="0" w:color="auto"/>
              <w:right w:val="single" w:sz="4" w:space="0" w:color="auto"/>
            </w:tcBorders>
            <w:shd w:val="clear" w:color="auto" w:fill="auto"/>
          </w:tcPr>
          <w:p w14:paraId="1D716D07" w14:textId="65F24498"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23707305" w14:textId="6A8CF92A"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tcPr>
          <w:p w14:paraId="3D3FC09C" w14:textId="77777777" w:rsidR="00DC7240" w:rsidRPr="00BF0C29" w:rsidRDefault="00DC7240" w:rsidP="00D909C6">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2BF9599D" w14:textId="7B603D74" w:rsidR="00DC7240" w:rsidRPr="00BF0C29" w:rsidRDefault="00DC7240" w:rsidP="006A05E0">
            <w:pPr>
              <w:rPr>
                <w:rFonts w:ascii="Times New Roman" w:eastAsia="Times New Roman" w:hAnsi="Times New Roman" w:cs="Times New Roman"/>
                <w:lang w:val="uk-UA"/>
              </w:rPr>
            </w:pPr>
          </w:p>
        </w:tc>
      </w:tr>
      <w:tr w:rsidR="00DC7240" w:rsidRPr="00BF0C29" w14:paraId="06C5D307" w14:textId="19BF80C6"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17DFA69B" w14:textId="77777777" w:rsidR="00DC7240" w:rsidRPr="00BF0C29" w:rsidRDefault="00DC7240"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7A0759C1" w14:textId="77777777" w:rsidR="00DC7240" w:rsidRPr="00BF0C29" w:rsidRDefault="00DC724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70B2BF7"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Розробка/участь у розробці спеціалізованих продуктів (мобільних додатків)</w:t>
            </w:r>
          </w:p>
        </w:tc>
        <w:tc>
          <w:tcPr>
            <w:tcW w:w="1843" w:type="dxa"/>
            <w:tcBorders>
              <w:top w:val="nil"/>
              <w:left w:val="nil"/>
              <w:bottom w:val="single" w:sz="4" w:space="0" w:color="auto"/>
              <w:right w:val="single" w:sz="4" w:space="0" w:color="auto"/>
            </w:tcBorders>
            <w:shd w:val="clear" w:color="auto" w:fill="auto"/>
            <w:hideMark/>
          </w:tcPr>
          <w:p w14:paraId="52A2571B"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38F47F60"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10361B66" w14:textId="77777777" w:rsidR="00DC7240" w:rsidRPr="00BF0C29" w:rsidRDefault="00DC7240" w:rsidP="006A05E0">
            <w:pPr>
              <w:rPr>
                <w:rFonts w:ascii="Times New Roman" w:eastAsia="Times New Roman" w:hAnsi="Times New Roman" w:cs="Times New Roman"/>
                <w:strike/>
                <w:lang w:val="uk-UA"/>
              </w:rPr>
            </w:pPr>
            <w:bookmarkStart w:id="9" w:name="_Hlk4583455"/>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bookmarkEnd w:id="9"/>
          </w:p>
        </w:tc>
      </w:tr>
      <w:tr w:rsidR="00DC7240" w:rsidRPr="00BF0C29" w14:paraId="56B93B64" w14:textId="5D67DF97"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6E3D6525" w14:textId="41E4C592" w:rsidR="00DC7240" w:rsidRPr="00BF0C29" w:rsidRDefault="00015518"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41</w:t>
            </w:r>
          </w:p>
        </w:tc>
        <w:tc>
          <w:tcPr>
            <w:tcW w:w="4366" w:type="dxa"/>
            <w:tcBorders>
              <w:top w:val="nil"/>
              <w:left w:val="nil"/>
              <w:bottom w:val="single" w:sz="4" w:space="0" w:color="auto"/>
              <w:right w:val="single" w:sz="4" w:space="0" w:color="auto"/>
            </w:tcBorders>
            <w:shd w:val="clear" w:color="auto" w:fill="auto"/>
            <w:hideMark/>
          </w:tcPr>
          <w:p w14:paraId="445E1FB9"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Підвищення якості індивідуальних податкових консультацій, зокрема шляхом удосконалення контролю всіх виданих індивідуальних податкових консультацій на рівні апарату Державної податкової служби</w:t>
            </w:r>
          </w:p>
        </w:tc>
        <w:tc>
          <w:tcPr>
            <w:tcW w:w="4677" w:type="dxa"/>
            <w:tcBorders>
              <w:top w:val="nil"/>
              <w:left w:val="nil"/>
              <w:bottom w:val="single" w:sz="4" w:space="0" w:color="auto"/>
              <w:right w:val="single" w:sz="4" w:space="0" w:color="auto"/>
            </w:tcBorders>
            <w:shd w:val="clear" w:color="auto" w:fill="auto"/>
            <w:hideMark/>
          </w:tcPr>
          <w:p w14:paraId="69F3C99B" w14:textId="3065969C" w:rsidR="00DC7240" w:rsidRPr="00BF0C29" w:rsidRDefault="00DC7240" w:rsidP="00015518">
            <w:pPr>
              <w:rPr>
                <w:rFonts w:ascii="Times New Roman" w:eastAsia="Times New Roman" w:hAnsi="Times New Roman" w:cs="Times New Roman"/>
                <w:lang w:val="uk-UA"/>
              </w:rPr>
            </w:pPr>
            <w:r w:rsidRPr="00BF0C29">
              <w:rPr>
                <w:rFonts w:ascii="Times New Roman" w:eastAsia="Times New Roman" w:hAnsi="Times New Roman" w:cs="Times New Roman"/>
                <w:lang w:val="uk-UA"/>
              </w:rPr>
              <w:t>Удосконалення  Порядку організації роботи ДПС із надання індивідуальних податкових консультацій</w:t>
            </w:r>
          </w:p>
        </w:tc>
        <w:tc>
          <w:tcPr>
            <w:tcW w:w="1843" w:type="dxa"/>
            <w:tcBorders>
              <w:top w:val="nil"/>
              <w:left w:val="nil"/>
              <w:bottom w:val="single" w:sz="4" w:space="0" w:color="auto"/>
              <w:right w:val="single" w:sz="4" w:space="0" w:color="auto"/>
            </w:tcBorders>
            <w:shd w:val="clear" w:color="auto" w:fill="auto"/>
            <w:noWrap/>
            <w:hideMark/>
          </w:tcPr>
          <w:p w14:paraId="488A3180"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noWrap/>
            <w:hideMark/>
          </w:tcPr>
          <w:p w14:paraId="7899CE71"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F91C82D"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p>
        </w:tc>
      </w:tr>
      <w:tr w:rsidR="00DC7240" w:rsidRPr="00BF0C29" w14:paraId="6A167D02" w14:textId="222429AA"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1B284B64" w14:textId="4D4653E6"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w:t>
            </w:r>
            <w:r w:rsidR="00BE7EF6" w:rsidRPr="00BF0C29">
              <w:rPr>
                <w:rFonts w:ascii="Times New Roman" w:eastAsia="Times New Roman" w:hAnsi="Times New Roman" w:cs="Times New Roman"/>
                <w:lang w:val="uk-UA"/>
              </w:rPr>
              <w:t>2</w:t>
            </w:r>
          </w:p>
          <w:p w14:paraId="73E0E98E"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66CEF90"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C2F2E44"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90EE76E"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BD14332"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60BC602"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2CB8037C"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Розширення можливостей та підвищення якості надання послуг контакт-центром Державної податкової служби, який повинен стати основним каналом первинного консультування платників, що дасть змогу зменшити навантаження на центри обслуговування платників</w:t>
            </w:r>
          </w:p>
          <w:p w14:paraId="2A6A6DD6"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00470A6"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5627C33"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E439FF2"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35BE493"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75CB731"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7AEC99D4" w14:textId="007C55EC"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Затвердження Програми підвищення якості надання послуг в </w:t>
            </w:r>
            <w:bookmarkStart w:id="10" w:name="_Hlk4583355"/>
            <w:r w:rsidRPr="00BF0C29">
              <w:rPr>
                <w:rFonts w:ascii="Times New Roman" w:eastAsia="Times New Roman" w:hAnsi="Times New Roman" w:cs="Times New Roman"/>
                <w:lang w:val="uk-UA"/>
              </w:rPr>
              <w:t>Контакт-центрі ДПС</w:t>
            </w:r>
            <w:bookmarkEnd w:id="10"/>
          </w:p>
        </w:tc>
        <w:tc>
          <w:tcPr>
            <w:tcW w:w="1843" w:type="dxa"/>
            <w:tcBorders>
              <w:top w:val="nil"/>
              <w:left w:val="nil"/>
              <w:bottom w:val="single" w:sz="4" w:space="0" w:color="auto"/>
              <w:right w:val="single" w:sz="4" w:space="0" w:color="auto"/>
            </w:tcBorders>
            <w:shd w:val="clear" w:color="auto" w:fill="auto"/>
            <w:hideMark/>
          </w:tcPr>
          <w:p w14:paraId="61D661B6"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86F5B28" w14:textId="3CF8F715"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6308F7C7" w14:textId="77777777" w:rsidR="00DC7240" w:rsidRPr="00BF0C29" w:rsidRDefault="00DC724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Програма, затверджена Наказом ДПС</w:t>
            </w:r>
          </w:p>
        </w:tc>
      </w:tr>
      <w:tr w:rsidR="00015518" w:rsidRPr="00BF0C29" w14:paraId="31031702" w14:textId="77777777" w:rsidTr="00BF0C29">
        <w:trPr>
          <w:gridAfter w:val="5"/>
          <w:wAfter w:w="9215" w:type="dxa"/>
        </w:trPr>
        <w:tc>
          <w:tcPr>
            <w:tcW w:w="567" w:type="dxa"/>
            <w:vMerge/>
            <w:tcBorders>
              <w:left w:val="single" w:sz="4" w:space="0" w:color="auto"/>
              <w:right w:val="single" w:sz="4" w:space="0" w:color="auto"/>
            </w:tcBorders>
            <w:shd w:val="clear" w:color="auto" w:fill="auto"/>
          </w:tcPr>
          <w:p w14:paraId="5181ACEC" w14:textId="77777777" w:rsidR="00015518" w:rsidRPr="00BF0C29" w:rsidRDefault="00015518"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tcPr>
          <w:p w14:paraId="76D3A93B" w14:textId="77777777" w:rsidR="00015518" w:rsidRPr="00BF0C29" w:rsidRDefault="00015518"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311031EC" w14:textId="08FD5F95" w:rsidR="00015518" w:rsidRPr="00BF0C29" w:rsidRDefault="00015518" w:rsidP="00015518">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для </w:t>
            </w:r>
            <w:r w:rsidRPr="00BF0C29">
              <w:rPr>
                <w:rFonts w:ascii="Times New Roman" w:eastAsia="Times New Roman" w:hAnsi="Times New Roman" w:cs="Times New Roman"/>
                <w:lang w:val="uk-UA"/>
              </w:rPr>
              <w:t xml:space="preserve">оновлення, актуалізація програмного забезпечення Контакт-центру ДПС та Інформаційно-комунікаційної системи ІДД ДПС </w:t>
            </w:r>
          </w:p>
        </w:tc>
        <w:tc>
          <w:tcPr>
            <w:tcW w:w="1843" w:type="dxa"/>
            <w:tcBorders>
              <w:top w:val="nil"/>
              <w:left w:val="nil"/>
              <w:bottom w:val="single" w:sz="4" w:space="0" w:color="auto"/>
              <w:right w:val="single" w:sz="4" w:space="0" w:color="auto"/>
            </w:tcBorders>
            <w:shd w:val="clear" w:color="auto" w:fill="auto"/>
          </w:tcPr>
          <w:p w14:paraId="5557FD61" w14:textId="7B488415" w:rsidR="00015518" w:rsidRPr="00BF0C29" w:rsidRDefault="00015518" w:rsidP="006A05E0">
            <w:pPr>
              <w:spacing w:after="280"/>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2BA0597E" w14:textId="7999634C" w:rsidR="00015518" w:rsidRPr="00BF0C29" w:rsidRDefault="00015518"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tcPr>
          <w:p w14:paraId="0C8348AF" w14:textId="77777777" w:rsidR="00015518" w:rsidRPr="00BF0C29" w:rsidRDefault="00015518" w:rsidP="00D909C6">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4195F5CA" w14:textId="2800193C" w:rsidR="00015518" w:rsidRPr="00BF0C29" w:rsidRDefault="00015518" w:rsidP="006A05E0">
            <w:pPr>
              <w:rPr>
                <w:rFonts w:ascii="Times New Roman" w:eastAsia="Times New Roman" w:hAnsi="Times New Roman" w:cs="Times New Roman"/>
                <w:lang w:val="uk-UA"/>
              </w:rPr>
            </w:pPr>
          </w:p>
        </w:tc>
      </w:tr>
      <w:tr w:rsidR="00DC7240" w:rsidRPr="00BF0C29" w14:paraId="07572B75" w14:textId="3F981C6D" w:rsidTr="00BF0C29">
        <w:trPr>
          <w:gridAfter w:val="5"/>
          <w:wAfter w:w="9215" w:type="dxa"/>
        </w:trPr>
        <w:tc>
          <w:tcPr>
            <w:tcW w:w="567" w:type="dxa"/>
            <w:vMerge/>
            <w:tcBorders>
              <w:left w:val="single" w:sz="4" w:space="0" w:color="auto"/>
              <w:right w:val="single" w:sz="4" w:space="0" w:color="auto"/>
            </w:tcBorders>
            <w:shd w:val="clear" w:color="auto" w:fill="auto"/>
            <w:hideMark/>
          </w:tcPr>
          <w:p w14:paraId="7BC6AF42" w14:textId="77777777" w:rsidR="00DC7240" w:rsidRPr="00BF0C29" w:rsidRDefault="00DC724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03E68A5" w14:textId="77777777" w:rsidR="00DC7240" w:rsidRPr="00BF0C29" w:rsidRDefault="00DC724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5414A8C" w14:textId="444785A1" w:rsidR="00DC7240" w:rsidRPr="00BF0C29" w:rsidRDefault="00DC7240" w:rsidP="00015518">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Оновлення, актуалізація програмного забезпечення Контакт-центру ДПС та Інформаційно-комунікаційної системи ІДД ДПС </w:t>
            </w:r>
          </w:p>
        </w:tc>
        <w:tc>
          <w:tcPr>
            <w:tcW w:w="1843" w:type="dxa"/>
            <w:tcBorders>
              <w:top w:val="nil"/>
              <w:left w:val="nil"/>
              <w:bottom w:val="single" w:sz="4" w:space="0" w:color="auto"/>
              <w:right w:val="single" w:sz="4" w:space="0" w:color="auto"/>
            </w:tcBorders>
            <w:shd w:val="clear" w:color="auto" w:fill="auto"/>
            <w:hideMark/>
          </w:tcPr>
          <w:p w14:paraId="74D5B712" w14:textId="77777777" w:rsidR="00DC7240" w:rsidRPr="00BF0C29" w:rsidRDefault="00DC7240" w:rsidP="006A05E0">
            <w:pPr>
              <w:spacing w:after="280"/>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5DD220D" w14:textId="362BAAE3"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069B1A93" w14:textId="77777777" w:rsidR="00DC7240" w:rsidRPr="00BF0C29" w:rsidRDefault="00DC7240" w:rsidP="006A05E0">
            <w:pPr>
              <w:rPr>
                <w:rFonts w:ascii="Times New Roman" w:eastAsia="Times New Roman" w:hAnsi="Times New Roman" w:cs="Times New Roman"/>
                <w:b/>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DC7240" w:rsidRPr="00BF0C29" w14:paraId="68FC7D49" w14:textId="6A6F567A" w:rsidTr="00BF0C29">
        <w:trPr>
          <w:gridAfter w:val="5"/>
          <w:wAfter w:w="9215" w:type="dxa"/>
        </w:trPr>
        <w:tc>
          <w:tcPr>
            <w:tcW w:w="567" w:type="dxa"/>
            <w:vMerge/>
            <w:tcBorders>
              <w:left w:val="single" w:sz="4" w:space="0" w:color="auto"/>
              <w:right w:val="single" w:sz="4" w:space="0" w:color="auto"/>
            </w:tcBorders>
            <w:shd w:val="clear" w:color="auto" w:fill="auto"/>
            <w:hideMark/>
          </w:tcPr>
          <w:p w14:paraId="362AE7DE" w14:textId="77777777" w:rsidR="00DC7240" w:rsidRPr="00BF0C29" w:rsidRDefault="00DC724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70E0A9D" w14:textId="77777777" w:rsidR="00DC7240" w:rsidRPr="00BF0C29" w:rsidRDefault="00DC724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0B9F024" w14:textId="627D317D" w:rsidR="00DC7240" w:rsidRPr="00BF0C29" w:rsidRDefault="007311C9" w:rsidP="007311C9">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для </w:t>
            </w:r>
            <w:r w:rsidRPr="00BF0C29">
              <w:rPr>
                <w:rFonts w:ascii="Times New Roman" w:eastAsia="Times New Roman" w:hAnsi="Times New Roman" w:cs="Times New Roman"/>
                <w:lang w:val="uk-UA"/>
              </w:rPr>
              <w:t>р</w:t>
            </w:r>
            <w:r w:rsidR="00DC7240" w:rsidRPr="00BF0C29">
              <w:rPr>
                <w:rFonts w:ascii="Times New Roman" w:eastAsia="Times New Roman" w:hAnsi="Times New Roman" w:cs="Times New Roman"/>
                <w:lang w:val="uk-UA"/>
              </w:rPr>
              <w:t>озширення переліку сервісів, що надаються Контакт-центром ДПС (</w:t>
            </w:r>
            <w:r w:rsidR="00DC7240" w:rsidRPr="00BF0C29">
              <w:rPr>
                <w:rFonts w:ascii="Times New Roman" w:eastAsia="Times New Roman" w:hAnsi="Times New Roman" w:cs="Times New Roman"/>
              </w:rPr>
              <w:t>Call</w:t>
            </w:r>
            <w:r w:rsidR="00DC7240" w:rsidRPr="00BF0C29">
              <w:rPr>
                <w:rFonts w:ascii="Times New Roman" w:eastAsia="Times New Roman" w:hAnsi="Times New Roman" w:cs="Times New Roman"/>
                <w:lang w:val="uk-UA"/>
              </w:rPr>
              <w:t>-</w:t>
            </w:r>
            <w:r w:rsidR="00DC7240" w:rsidRPr="00BF0C29">
              <w:rPr>
                <w:rFonts w:ascii="Times New Roman" w:eastAsia="Times New Roman" w:hAnsi="Times New Roman" w:cs="Times New Roman"/>
              </w:rPr>
              <w:t>back</w:t>
            </w:r>
            <w:r w:rsidR="00DC7240" w:rsidRPr="00BF0C29">
              <w:rPr>
                <w:rFonts w:ascii="Times New Roman" w:eastAsia="Times New Roman" w:hAnsi="Times New Roman" w:cs="Times New Roman"/>
                <w:lang w:val="uk-UA"/>
              </w:rPr>
              <w:t>, персоналізовані послуги)</w:t>
            </w:r>
          </w:p>
        </w:tc>
        <w:tc>
          <w:tcPr>
            <w:tcW w:w="1843" w:type="dxa"/>
            <w:tcBorders>
              <w:top w:val="nil"/>
              <w:left w:val="nil"/>
              <w:bottom w:val="single" w:sz="4" w:space="0" w:color="auto"/>
              <w:right w:val="single" w:sz="4" w:space="0" w:color="auto"/>
            </w:tcBorders>
            <w:shd w:val="clear" w:color="auto" w:fill="auto"/>
            <w:hideMark/>
          </w:tcPr>
          <w:p w14:paraId="583E7D61" w14:textId="77777777"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05CC615" w14:textId="08688E7E" w:rsidR="00DC7240" w:rsidRPr="00BF0C29" w:rsidRDefault="00DC724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42467579" w14:textId="77777777" w:rsidR="00DC7240" w:rsidRPr="00BF0C29" w:rsidRDefault="00DC7240" w:rsidP="006A05E0">
            <w:pPr>
              <w:rPr>
                <w:rFonts w:ascii="Times New Roman" w:eastAsia="Times New Roman" w:hAnsi="Times New Roman" w:cs="Times New Roman"/>
                <w:lang w:val="uk-UA"/>
              </w:rPr>
            </w:pPr>
            <w:bookmarkStart w:id="11" w:name="_Hlk4584268"/>
            <w:r w:rsidRPr="00BF0C29">
              <w:rPr>
                <w:rFonts w:ascii="Times New Roman" w:eastAsia="Times New Roman" w:hAnsi="Times New Roman" w:cs="Times New Roman"/>
                <w:lang w:val="uk-UA"/>
              </w:rPr>
              <w:t>Функціональні вимоги</w:t>
            </w:r>
          </w:p>
          <w:bookmarkEnd w:id="11"/>
          <w:p w14:paraId="24158783" w14:textId="77E06578" w:rsidR="00DC7240" w:rsidRPr="00BF0C29" w:rsidRDefault="00DC7240" w:rsidP="006A05E0">
            <w:pPr>
              <w:rPr>
                <w:rFonts w:ascii="Times New Roman" w:eastAsia="Times New Roman" w:hAnsi="Times New Roman" w:cs="Times New Roman"/>
                <w:strike/>
                <w:lang w:val="uk-UA"/>
              </w:rPr>
            </w:pPr>
          </w:p>
        </w:tc>
      </w:tr>
      <w:tr w:rsidR="007311C9" w:rsidRPr="00BF0C29" w14:paraId="16A3DD08" w14:textId="77777777"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tcPr>
          <w:p w14:paraId="0F1C2B8D" w14:textId="77777777" w:rsidR="007311C9" w:rsidRPr="00BF0C29" w:rsidRDefault="007311C9"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tcPr>
          <w:p w14:paraId="46BF72A6" w14:textId="77777777" w:rsidR="007311C9" w:rsidRPr="00BF0C29" w:rsidRDefault="007311C9"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399E2D83" w14:textId="3DABC7A0" w:rsidR="007311C9" w:rsidRPr="00BF0C29" w:rsidRDefault="007311C9" w:rsidP="00BE7EF6">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Розширення переліку сервісів, що надаються Контакт-центром ДПС (</w:t>
            </w:r>
            <w:r w:rsidRPr="00BF0C29">
              <w:rPr>
                <w:rFonts w:ascii="Times New Roman" w:eastAsia="Times New Roman" w:hAnsi="Times New Roman" w:cs="Times New Roman"/>
              </w:rPr>
              <w:t>Call</w:t>
            </w:r>
            <w:r w:rsidRPr="00BF0C29">
              <w:rPr>
                <w:rFonts w:ascii="Times New Roman" w:eastAsia="Times New Roman" w:hAnsi="Times New Roman" w:cs="Times New Roman"/>
                <w:lang w:val="uk-UA"/>
              </w:rPr>
              <w:t>-</w:t>
            </w:r>
            <w:r w:rsidRPr="00BF0C29">
              <w:rPr>
                <w:rFonts w:ascii="Times New Roman" w:eastAsia="Times New Roman" w:hAnsi="Times New Roman" w:cs="Times New Roman"/>
              </w:rPr>
              <w:lastRenderedPageBreak/>
              <w:t>back</w:t>
            </w:r>
            <w:r w:rsidRPr="00BF0C29">
              <w:rPr>
                <w:rFonts w:ascii="Times New Roman" w:eastAsia="Times New Roman" w:hAnsi="Times New Roman" w:cs="Times New Roman"/>
                <w:lang w:val="uk-UA"/>
              </w:rPr>
              <w:t>, персоналізовані послуги)</w:t>
            </w:r>
          </w:p>
        </w:tc>
        <w:tc>
          <w:tcPr>
            <w:tcW w:w="1843" w:type="dxa"/>
            <w:tcBorders>
              <w:top w:val="nil"/>
              <w:left w:val="nil"/>
              <w:bottom w:val="single" w:sz="4" w:space="0" w:color="auto"/>
              <w:right w:val="single" w:sz="4" w:space="0" w:color="auto"/>
            </w:tcBorders>
            <w:shd w:val="clear" w:color="auto" w:fill="auto"/>
          </w:tcPr>
          <w:p w14:paraId="76A19D5C" w14:textId="311EBA80" w:rsidR="007311C9" w:rsidRPr="00BF0C29" w:rsidRDefault="007311C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p>
          <w:p w14:paraId="0444C0F4" w14:textId="02162749" w:rsidR="007311C9" w:rsidRPr="00BF0C29" w:rsidRDefault="007311C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5CAAF342" w14:textId="26EDCD0D" w:rsidR="007311C9" w:rsidRPr="00BF0C29" w:rsidRDefault="007311C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tcPr>
          <w:p w14:paraId="254301AC" w14:textId="3078ABF0" w:rsidR="007311C9" w:rsidRPr="00BF0C29" w:rsidRDefault="007311C9"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 xml:space="preserve">Програмне </w:t>
            </w:r>
            <w:r w:rsidRPr="00BF0C29">
              <w:rPr>
                <w:rFonts w:ascii="Times New Roman" w:eastAsia="Times New Roman" w:hAnsi="Times New Roman" w:cs="Times New Roman"/>
                <w:lang w:val="uk-UA"/>
              </w:rPr>
              <w:lastRenderedPageBreak/>
              <w:t>забезпечення</w:t>
            </w:r>
          </w:p>
        </w:tc>
      </w:tr>
      <w:tr w:rsidR="0073057D" w:rsidRPr="00BF0C29" w14:paraId="1E04C12E" w14:textId="605A3ADC"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5A3241FD" w14:textId="7B844313"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43</w:t>
            </w:r>
          </w:p>
          <w:p w14:paraId="551A7F65"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4962286"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single" w:sz="4" w:space="0" w:color="auto"/>
              <w:left w:val="nil"/>
              <w:right w:val="single" w:sz="4" w:space="0" w:color="auto"/>
            </w:tcBorders>
            <w:shd w:val="clear" w:color="auto" w:fill="auto"/>
            <w:hideMark/>
          </w:tcPr>
          <w:p w14:paraId="3EB770E8"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системи постійного збору відгуків та пропозицій платників щодо роботи онлайн-сервісів, контакт-центру, а також системи оцінки задоволеності платників якістю послуг, що надаються центрами обслуговування платників</w:t>
            </w:r>
          </w:p>
          <w:p w14:paraId="1E73426F"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6C8611C"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tcPr>
          <w:p w14:paraId="10423F46" w14:textId="229A94BD"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системи постійного збору відгуків та пропозицій платників щодо роботи онлайн-сервісів, контакт-центру, а також системи оцінки задоволеності платників якістю послуг, що надаються центрами обслуговування платників</w:t>
            </w:r>
          </w:p>
        </w:tc>
        <w:tc>
          <w:tcPr>
            <w:tcW w:w="1843" w:type="dxa"/>
            <w:tcBorders>
              <w:top w:val="nil"/>
              <w:left w:val="nil"/>
              <w:bottom w:val="single" w:sz="4" w:space="0" w:color="auto"/>
              <w:right w:val="single" w:sz="4" w:space="0" w:color="auto"/>
            </w:tcBorders>
            <w:shd w:val="clear" w:color="auto" w:fill="auto"/>
          </w:tcPr>
          <w:p w14:paraId="58821A93" w14:textId="1F48CDCF"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tcPr>
          <w:p w14:paraId="12425172" w14:textId="470C4C0D"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tcPr>
          <w:p w14:paraId="153B464D" w14:textId="3DCE5DFF"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r w:rsidRPr="00BF0C29">
              <w:rPr>
                <w:rFonts w:ascii="Times New Roman" w:eastAsia="Times New Roman" w:hAnsi="Times New Roman" w:cs="Times New Roman"/>
                <w:lang w:val="uk-UA"/>
              </w:rPr>
              <w:br/>
              <w:t>Аналітична записка за наслідками виконання</w:t>
            </w:r>
          </w:p>
        </w:tc>
      </w:tr>
      <w:tr w:rsidR="0073057D" w:rsidRPr="00BF0C29" w14:paraId="172AF498" w14:textId="62127177"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1AD4062F"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52FDFA09"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46E179D"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Аналіз отриманих результатів, здійснення заходів з усунення недоліків і реалізації отриманих пропозицій</w:t>
            </w:r>
          </w:p>
        </w:tc>
        <w:tc>
          <w:tcPr>
            <w:tcW w:w="1843" w:type="dxa"/>
            <w:tcBorders>
              <w:top w:val="nil"/>
              <w:left w:val="nil"/>
              <w:bottom w:val="single" w:sz="4" w:space="0" w:color="auto"/>
              <w:right w:val="single" w:sz="4" w:space="0" w:color="auto"/>
            </w:tcBorders>
            <w:shd w:val="clear" w:color="auto" w:fill="auto"/>
            <w:hideMark/>
          </w:tcPr>
          <w:p w14:paraId="3E8CD4E7"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3BD066ED" w14:textId="30F8E038"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Постійно</w:t>
            </w:r>
          </w:p>
        </w:tc>
        <w:tc>
          <w:tcPr>
            <w:tcW w:w="2268" w:type="dxa"/>
            <w:tcBorders>
              <w:top w:val="nil"/>
              <w:left w:val="nil"/>
              <w:bottom w:val="single" w:sz="4" w:space="0" w:color="auto"/>
              <w:right w:val="single" w:sz="4" w:space="0" w:color="auto"/>
            </w:tcBorders>
            <w:shd w:val="clear" w:color="auto" w:fill="auto"/>
            <w:hideMark/>
          </w:tcPr>
          <w:p w14:paraId="4509771A"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План заходів з усунення недоліків і реалізації отриманих пропозицій</w:t>
            </w:r>
          </w:p>
        </w:tc>
      </w:tr>
      <w:tr w:rsidR="0075234E" w:rsidRPr="00BF0C29" w14:paraId="357E89E6" w14:textId="7394C7FD"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65F61E05" w14:textId="30587B7D"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44</w:t>
            </w:r>
          </w:p>
          <w:p w14:paraId="2DEA8580"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910579E"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2FE1341"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83569B3"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424BDA4"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08BE63E" w14:textId="77777777" w:rsidR="0075234E" w:rsidRPr="00BF0C29" w:rsidRDefault="0075234E"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620C8BB3"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інформаційних кампаній та роз’яснювальної роботи з метою стимулювання платників податків до переходу на нову модель сервісного обслуговування (онлайн-сервіси та послуги контакт-центру) шляхом проведення інформаційної та роз’яснювальної кампанії</w:t>
            </w:r>
          </w:p>
          <w:p w14:paraId="16582E31"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FF0D14F"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49AB6CA"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E633D39"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0308561"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079B3A1" w14:textId="77777777" w:rsidR="0075234E" w:rsidRPr="00BF0C29" w:rsidRDefault="0075234E"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17ECF5B7" w14:textId="0EBBE552" w:rsidR="0075234E" w:rsidRPr="00BF0C29" w:rsidRDefault="0075234E" w:rsidP="006A05E0">
            <w:pPr>
              <w:rPr>
                <w:rFonts w:ascii="Times New Roman" w:eastAsia="Times New Roman" w:hAnsi="Times New Roman" w:cs="Times New Roman"/>
                <w:strike/>
                <w:lang w:val="uk-UA"/>
              </w:rPr>
            </w:pPr>
            <w:r w:rsidRPr="00BF0C29">
              <w:rPr>
                <w:rFonts w:ascii="Times New Roman" w:eastAsia="Times New Roman" w:hAnsi="Times New Roman" w:cs="Times New Roman"/>
                <w:lang w:val="uk-UA"/>
              </w:rPr>
              <w:t xml:space="preserve">Проведення інформаційної кампанії щодо  можливостей ЗІР, Контакт-центру і Кваліфікованого надавача електронних довірчих послуг ІДД ДПС </w:t>
            </w:r>
          </w:p>
        </w:tc>
        <w:tc>
          <w:tcPr>
            <w:tcW w:w="1843" w:type="dxa"/>
            <w:tcBorders>
              <w:top w:val="nil"/>
              <w:left w:val="nil"/>
              <w:bottom w:val="single" w:sz="4" w:space="0" w:color="auto"/>
              <w:right w:val="single" w:sz="4" w:space="0" w:color="auto"/>
            </w:tcBorders>
            <w:shd w:val="clear" w:color="auto" w:fill="auto"/>
            <w:hideMark/>
          </w:tcPr>
          <w:p w14:paraId="789B393B" w14:textId="4DACB43C" w:rsidR="0075234E" w:rsidRPr="00BF0C29" w:rsidRDefault="0075234E" w:rsidP="006A05E0">
            <w:pPr>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75EF7EC5" w14:textId="09C3FC6B" w:rsidR="0075234E" w:rsidRPr="00BF0C29" w:rsidRDefault="0075234E" w:rsidP="006A05E0">
            <w:pPr>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55E6170A" w14:textId="77777777" w:rsidR="0075234E" w:rsidRPr="00BF0C29" w:rsidRDefault="0075234E" w:rsidP="00D909C6">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r w:rsidRPr="00BF0C29">
              <w:rPr>
                <w:rFonts w:ascii="Times New Roman" w:eastAsia="Times New Roman" w:hAnsi="Times New Roman" w:cs="Times New Roman"/>
                <w:lang w:val="uk-UA"/>
              </w:rPr>
              <w:br/>
              <w:t>Аналітична записка</w:t>
            </w:r>
          </w:p>
          <w:p w14:paraId="7FDF52F5" w14:textId="3EB74700" w:rsidR="0075234E" w:rsidRPr="00BF0C29" w:rsidRDefault="0075234E" w:rsidP="006A05E0">
            <w:pPr>
              <w:rPr>
                <w:rFonts w:ascii="Times New Roman" w:eastAsia="Times New Roman" w:hAnsi="Times New Roman" w:cs="Times New Roman"/>
                <w:strike/>
                <w:lang w:val="uk-UA"/>
              </w:rPr>
            </w:pPr>
          </w:p>
        </w:tc>
      </w:tr>
      <w:tr w:rsidR="0073057D" w:rsidRPr="00BF0C29" w14:paraId="6A01DF17" w14:textId="7B7E563D" w:rsidTr="00BF0C29">
        <w:trPr>
          <w:gridAfter w:val="5"/>
          <w:wAfter w:w="9215" w:type="dxa"/>
        </w:trPr>
        <w:tc>
          <w:tcPr>
            <w:tcW w:w="567" w:type="dxa"/>
            <w:vMerge/>
            <w:tcBorders>
              <w:left w:val="single" w:sz="4" w:space="0" w:color="auto"/>
              <w:right w:val="single" w:sz="4" w:space="0" w:color="auto"/>
            </w:tcBorders>
            <w:shd w:val="clear" w:color="auto" w:fill="auto"/>
            <w:hideMark/>
          </w:tcPr>
          <w:p w14:paraId="52A754AF"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78688C65"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DDF0230" w14:textId="524489B0" w:rsidR="0073057D" w:rsidRPr="00BF0C29" w:rsidRDefault="0073057D" w:rsidP="0075234E">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Підготовка та доведення до платників (з використанням різних каналів) інформаційних матеріалів з рекомендаціями щодо користування онлайн послугами та послугами Контакт-центру ДПС </w:t>
            </w:r>
          </w:p>
        </w:tc>
        <w:tc>
          <w:tcPr>
            <w:tcW w:w="1843" w:type="dxa"/>
            <w:tcBorders>
              <w:top w:val="nil"/>
              <w:left w:val="nil"/>
              <w:bottom w:val="single" w:sz="4" w:space="0" w:color="auto"/>
              <w:right w:val="single" w:sz="4" w:space="0" w:color="auto"/>
            </w:tcBorders>
            <w:shd w:val="clear" w:color="auto" w:fill="auto"/>
            <w:hideMark/>
          </w:tcPr>
          <w:p w14:paraId="4F63E33F"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4611D2BC"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2019 - 2021</w:t>
            </w:r>
          </w:p>
        </w:tc>
        <w:tc>
          <w:tcPr>
            <w:tcW w:w="2268" w:type="dxa"/>
            <w:tcBorders>
              <w:top w:val="nil"/>
              <w:left w:val="nil"/>
              <w:bottom w:val="single" w:sz="4" w:space="0" w:color="auto"/>
              <w:right w:val="single" w:sz="4" w:space="0" w:color="auto"/>
            </w:tcBorders>
            <w:shd w:val="clear" w:color="auto" w:fill="auto"/>
            <w:hideMark/>
          </w:tcPr>
          <w:p w14:paraId="34CE50E3"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Інформаційні матеріали</w:t>
            </w:r>
          </w:p>
        </w:tc>
      </w:tr>
      <w:tr w:rsidR="0073057D" w:rsidRPr="00BF0C29" w14:paraId="44378C49" w14:textId="224FAE66" w:rsidTr="00BF0C29">
        <w:trPr>
          <w:gridAfter w:val="5"/>
          <w:wAfter w:w="9215" w:type="dxa"/>
        </w:trPr>
        <w:tc>
          <w:tcPr>
            <w:tcW w:w="567" w:type="dxa"/>
            <w:vMerge/>
            <w:tcBorders>
              <w:left w:val="single" w:sz="4" w:space="0" w:color="auto"/>
              <w:right w:val="single" w:sz="4" w:space="0" w:color="auto"/>
            </w:tcBorders>
            <w:shd w:val="clear" w:color="auto" w:fill="auto"/>
            <w:hideMark/>
          </w:tcPr>
          <w:p w14:paraId="64D87242"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EA4464F"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F2A39F6" w14:textId="2A6309B8" w:rsidR="0073057D" w:rsidRPr="00BF0C29" w:rsidRDefault="0073057D" w:rsidP="0075234E">
            <w:pPr>
              <w:rPr>
                <w:rFonts w:ascii="Times New Roman" w:eastAsia="Times New Roman" w:hAnsi="Times New Roman" w:cs="Times New Roman"/>
                <w:lang w:val="uk-UA"/>
              </w:rPr>
            </w:pPr>
            <w:r w:rsidRPr="00BF0C29">
              <w:rPr>
                <w:rFonts w:ascii="Times New Roman" w:eastAsia="Times New Roman" w:hAnsi="Times New Roman" w:cs="Times New Roman"/>
                <w:lang w:val="uk-UA"/>
              </w:rPr>
              <w:t>Створення спеціальних місць для використання онлайн послуг у ЦОП (електронні кіоски)</w:t>
            </w:r>
          </w:p>
        </w:tc>
        <w:tc>
          <w:tcPr>
            <w:tcW w:w="1843" w:type="dxa"/>
            <w:tcBorders>
              <w:top w:val="nil"/>
              <w:left w:val="nil"/>
              <w:bottom w:val="single" w:sz="4" w:space="0" w:color="auto"/>
              <w:right w:val="single" w:sz="4" w:space="0" w:color="auto"/>
            </w:tcBorders>
            <w:shd w:val="clear" w:color="auto" w:fill="auto"/>
            <w:hideMark/>
          </w:tcPr>
          <w:p w14:paraId="71FE7678"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4A13CD35"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74B44E94" w14:textId="34789716" w:rsidR="0073057D" w:rsidRPr="00BF0C29" w:rsidRDefault="0073057D" w:rsidP="0075234E">
            <w:pPr>
              <w:rPr>
                <w:rFonts w:ascii="Times New Roman" w:eastAsia="Times New Roman" w:hAnsi="Times New Roman" w:cs="Times New Roman"/>
                <w:strike/>
                <w:lang w:val="uk-UA"/>
              </w:rPr>
            </w:pPr>
            <w:bookmarkStart w:id="12" w:name="_Hlk4584065"/>
            <w:r w:rsidRPr="00BF0C29">
              <w:rPr>
                <w:rFonts w:ascii="Times New Roman" w:eastAsia="Times New Roman" w:hAnsi="Times New Roman" w:cs="Times New Roman"/>
                <w:lang w:val="uk-UA"/>
              </w:rPr>
              <w:t>Накази ДПС, звіти про виконання</w:t>
            </w:r>
            <w:r w:rsidRPr="00BF0C29">
              <w:rPr>
                <w:rFonts w:ascii="Times New Roman" w:eastAsia="Times New Roman" w:hAnsi="Times New Roman" w:cs="Times New Roman"/>
                <w:strike/>
                <w:lang w:val="uk-UA"/>
              </w:rPr>
              <w:t xml:space="preserve"> </w:t>
            </w:r>
            <w:bookmarkEnd w:id="12"/>
          </w:p>
        </w:tc>
      </w:tr>
      <w:tr w:rsidR="0073057D" w:rsidRPr="00BF0C29" w14:paraId="3488EFD3" w14:textId="328573E6" w:rsidTr="00BF0C29">
        <w:trPr>
          <w:gridAfter w:val="5"/>
          <w:wAfter w:w="9215" w:type="dxa"/>
        </w:trPr>
        <w:tc>
          <w:tcPr>
            <w:tcW w:w="567" w:type="dxa"/>
            <w:vMerge/>
            <w:tcBorders>
              <w:left w:val="single" w:sz="4" w:space="0" w:color="auto"/>
              <w:right w:val="single" w:sz="4" w:space="0" w:color="auto"/>
            </w:tcBorders>
            <w:shd w:val="clear" w:color="auto" w:fill="auto"/>
            <w:hideMark/>
          </w:tcPr>
          <w:p w14:paraId="220DA490"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06EEC34"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A6829BC" w14:textId="1148E629" w:rsidR="0073057D" w:rsidRPr="00BF0C29" w:rsidRDefault="0073057D" w:rsidP="0075234E">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Розміщення в </w:t>
            </w:r>
            <w:proofErr w:type="spellStart"/>
            <w:r w:rsidRPr="00BF0C29">
              <w:rPr>
                <w:rFonts w:ascii="Times New Roman" w:eastAsia="Times New Roman" w:hAnsi="Times New Roman" w:cs="Times New Roman"/>
                <w:lang w:val="uk-UA"/>
              </w:rPr>
              <w:t>ЦОПах</w:t>
            </w:r>
            <w:proofErr w:type="spellEnd"/>
            <w:r w:rsidRPr="00BF0C29">
              <w:rPr>
                <w:rFonts w:ascii="Times New Roman" w:eastAsia="Times New Roman" w:hAnsi="Times New Roman" w:cs="Times New Roman"/>
                <w:lang w:val="uk-UA"/>
              </w:rPr>
              <w:t xml:space="preserve"> телефонних апаратів для здійснення дзвінків за допомогою корпоративної ІР-телефонії до Контакт-центру ДПС </w:t>
            </w:r>
          </w:p>
        </w:tc>
        <w:tc>
          <w:tcPr>
            <w:tcW w:w="1843" w:type="dxa"/>
            <w:tcBorders>
              <w:top w:val="nil"/>
              <w:left w:val="nil"/>
              <w:bottom w:val="single" w:sz="4" w:space="0" w:color="auto"/>
              <w:right w:val="single" w:sz="4" w:space="0" w:color="auto"/>
            </w:tcBorders>
            <w:shd w:val="clear" w:color="auto" w:fill="auto"/>
            <w:hideMark/>
          </w:tcPr>
          <w:p w14:paraId="4915D688"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65D3FE6A"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32424CCC" w14:textId="77777777" w:rsidR="0073057D" w:rsidRPr="00BF0C29" w:rsidRDefault="0073057D" w:rsidP="006A05E0">
            <w:pPr>
              <w:rPr>
                <w:rFonts w:ascii="Times New Roman" w:eastAsia="Times New Roman" w:hAnsi="Times New Roman" w:cs="Times New Roman"/>
                <w:b/>
                <w:strike/>
                <w:lang w:val="uk-UA"/>
              </w:rPr>
            </w:pPr>
            <w:r w:rsidRPr="00BF0C29">
              <w:rPr>
                <w:rFonts w:ascii="Times New Roman" w:eastAsia="Times New Roman" w:hAnsi="Times New Roman" w:cs="Times New Roman"/>
                <w:lang w:val="uk-UA"/>
              </w:rPr>
              <w:t>Накази ДПС, звіти про виконання</w:t>
            </w:r>
          </w:p>
        </w:tc>
      </w:tr>
      <w:tr w:rsidR="0073057D" w:rsidRPr="00BF0C29" w14:paraId="6D6A5019" w14:textId="7B54B6A6"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04653099"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390600E0"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65C5A0E"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Організація дистанційного навчання працівників, задіяних у роботі ЦОП, зокрема з питань залучення платників до зміни основного каналу обслуговування</w:t>
            </w:r>
          </w:p>
        </w:tc>
        <w:tc>
          <w:tcPr>
            <w:tcW w:w="1843" w:type="dxa"/>
            <w:tcBorders>
              <w:top w:val="nil"/>
              <w:left w:val="nil"/>
              <w:bottom w:val="single" w:sz="4" w:space="0" w:color="auto"/>
              <w:right w:val="single" w:sz="4" w:space="0" w:color="auto"/>
            </w:tcBorders>
            <w:shd w:val="clear" w:color="auto" w:fill="auto"/>
            <w:hideMark/>
          </w:tcPr>
          <w:p w14:paraId="0FF7AC45"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2B989D19"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2019 - 2021</w:t>
            </w:r>
          </w:p>
        </w:tc>
        <w:tc>
          <w:tcPr>
            <w:tcW w:w="2268" w:type="dxa"/>
            <w:tcBorders>
              <w:top w:val="nil"/>
              <w:left w:val="nil"/>
              <w:bottom w:val="single" w:sz="4" w:space="0" w:color="auto"/>
              <w:right w:val="single" w:sz="4" w:space="0" w:color="auto"/>
            </w:tcBorders>
            <w:shd w:val="clear" w:color="auto" w:fill="auto"/>
            <w:hideMark/>
          </w:tcPr>
          <w:p w14:paraId="18CF8D3E" w14:textId="77777777" w:rsidR="0073057D" w:rsidRPr="00BF0C29" w:rsidRDefault="0073057D" w:rsidP="006A05E0">
            <w:pPr>
              <w:spacing w:after="280"/>
              <w:rPr>
                <w:rFonts w:ascii="Times New Roman" w:eastAsia="Times New Roman" w:hAnsi="Times New Roman" w:cs="Times New Roman"/>
                <w:lang w:val="uk-UA"/>
              </w:rPr>
            </w:pPr>
            <w:bookmarkStart w:id="13" w:name="_Hlk4590183"/>
            <w:r w:rsidRPr="00BF0C29">
              <w:rPr>
                <w:rFonts w:ascii="Times New Roman" w:eastAsia="Times New Roman" w:hAnsi="Times New Roman" w:cs="Times New Roman"/>
                <w:lang w:val="uk-UA"/>
              </w:rPr>
              <w:t>Накази ДПС про затвердження програм навчання, звіти про проведене навчання</w:t>
            </w:r>
            <w:bookmarkEnd w:id="13"/>
          </w:p>
        </w:tc>
      </w:tr>
      <w:tr w:rsidR="0073057D" w:rsidRPr="00BF0C29" w14:paraId="26896F10" w14:textId="41AD2B6B"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228FC15A" w14:textId="59C25149"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w:t>
            </w:r>
            <w:r w:rsidR="00A603A9" w:rsidRPr="00BF0C29">
              <w:rPr>
                <w:rFonts w:ascii="Times New Roman" w:eastAsia="Times New Roman" w:hAnsi="Times New Roman" w:cs="Times New Roman"/>
                <w:lang w:val="uk-UA"/>
              </w:rPr>
              <w:t>5</w:t>
            </w:r>
          </w:p>
          <w:p w14:paraId="7FF94D51"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w:t>
            </w:r>
          </w:p>
          <w:p w14:paraId="1A182266"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AEC7434"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C32BDDD"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1AAB25B"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C893C8E"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7E4D1DA"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0536FDE"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BF738B2"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646BC1C"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2AB7649"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6E58896"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EB5D9EE"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1764777"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1A08F6D"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7AB115A"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8C591D8"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E78F7BE"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71C4F98E"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Спрощення адміністрування податків, </w:t>
            </w:r>
            <w:r w:rsidRPr="00BF0C29">
              <w:rPr>
                <w:rFonts w:ascii="Times New Roman" w:eastAsia="Times New Roman" w:hAnsi="Times New Roman" w:cs="Times New Roman"/>
                <w:lang w:val="uk-UA"/>
              </w:rPr>
              <w:lastRenderedPageBreak/>
              <w:t>зборів, єдиного внеску на загальнообов’язкове державне соціальне страхування</w:t>
            </w:r>
          </w:p>
          <w:p w14:paraId="2CA6AC01"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121801A"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D3C21D6"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6EAF805"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F399329"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ECF6056"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4AFB848"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43D7182"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438496A"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E654265"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DB10331"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AD45B3A"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FBC6D2D"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AB53E86"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62C7916"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32E3C1A"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FC475B5"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EE4666F"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4B3AADAE"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bCs/>
                <w:lang w:val="uk-UA"/>
              </w:rPr>
              <w:lastRenderedPageBreak/>
              <w:t xml:space="preserve">Консолідація податку на доходи фізичних </w:t>
            </w:r>
            <w:r w:rsidRPr="00BF0C29">
              <w:rPr>
                <w:rFonts w:ascii="Times New Roman" w:eastAsia="Times New Roman" w:hAnsi="Times New Roman" w:cs="Times New Roman"/>
                <w:bCs/>
                <w:lang w:val="uk-UA"/>
              </w:rPr>
              <w:lastRenderedPageBreak/>
              <w:t xml:space="preserve">осіб та єдиного внеску на загальнообов'язкове державне соціальне страхування:   </w:t>
            </w:r>
            <w:r w:rsidRPr="00BF0C29">
              <w:rPr>
                <w:rFonts w:ascii="Times New Roman" w:eastAsia="Times New Roman" w:hAnsi="Times New Roman" w:cs="Times New Roman"/>
                <w:lang w:val="uk-UA"/>
              </w:rPr>
              <w:br w:type="page"/>
              <w:t>Супроводження у Верховній Раді України проектів Законів України „Про внесення змін до деяких законодавчих актів України щодо подання єдиної звітності з єдиного внеску на загальнообов’язкове державне соціальне страхування і податку на доходи фізичних осіб” (реєстр. № 7444 від 26.12.2017), „Про внесення змін до Податкового кодексу України щодо подання єдиної звітності з єдиного внеску на загальнообов’язкове державне соціальне страхування і податку на доходи фізичних осіб ” (реєстр. № 7445 від 26.12.2017)</w:t>
            </w:r>
          </w:p>
        </w:tc>
        <w:tc>
          <w:tcPr>
            <w:tcW w:w="1843" w:type="dxa"/>
            <w:tcBorders>
              <w:top w:val="nil"/>
              <w:left w:val="nil"/>
              <w:bottom w:val="single" w:sz="4" w:space="0" w:color="auto"/>
              <w:right w:val="single" w:sz="4" w:space="0" w:color="auto"/>
            </w:tcBorders>
            <w:shd w:val="clear" w:color="auto" w:fill="auto"/>
            <w:hideMark/>
          </w:tcPr>
          <w:p w14:paraId="2525C1B5"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type="page"/>
            </w:r>
          </w:p>
          <w:p w14:paraId="3484F9E5"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6C73A86C"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До прийняття </w:t>
            </w:r>
            <w:r w:rsidRPr="00BF0C29">
              <w:rPr>
                <w:rFonts w:ascii="Times New Roman" w:eastAsia="Times New Roman" w:hAnsi="Times New Roman" w:cs="Times New Roman"/>
                <w:lang w:val="uk-UA"/>
              </w:rPr>
              <w:lastRenderedPageBreak/>
              <w:t>відповідних законів</w:t>
            </w:r>
          </w:p>
        </w:tc>
        <w:tc>
          <w:tcPr>
            <w:tcW w:w="2268" w:type="dxa"/>
            <w:tcBorders>
              <w:top w:val="nil"/>
              <w:left w:val="nil"/>
              <w:bottom w:val="single" w:sz="4" w:space="0" w:color="auto"/>
              <w:right w:val="single" w:sz="4" w:space="0" w:color="auto"/>
            </w:tcBorders>
            <w:shd w:val="clear" w:color="auto" w:fill="auto"/>
            <w:hideMark/>
          </w:tcPr>
          <w:p w14:paraId="2C111618" w14:textId="3005C7FA" w:rsidR="0073057D" w:rsidRPr="00BF0C29" w:rsidRDefault="00A603A9" w:rsidP="00A603A9">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Супроводження </w:t>
            </w:r>
            <w:r w:rsidR="0073057D" w:rsidRPr="00BF0C29">
              <w:rPr>
                <w:rFonts w:ascii="Times New Roman" w:eastAsia="Times New Roman" w:hAnsi="Times New Roman" w:cs="Times New Roman"/>
                <w:lang w:val="uk-UA"/>
              </w:rPr>
              <w:lastRenderedPageBreak/>
              <w:t>Закон</w:t>
            </w:r>
            <w:r w:rsidRPr="00BF0C29">
              <w:rPr>
                <w:rFonts w:ascii="Times New Roman" w:eastAsia="Times New Roman" w:hAnsi="Times New Roman" w:cs="Times New Roman"/>
                <w:lang w:val="uk-UA"/>
              </w:rPr>
              <w:t>ів реєстр. №7444 та №7445</w:t>
            </w:r>
          </w:p>
        </w:tc>
      </w:tr>
      <w:tr w:rsidR="0073057D" w:rsidRPr="00BF0C29" w14:paraId="36D4F6B3" w14:textId="3CFEF3C1" w:rsidTr="00BF0C29">
        <w:trPr>
          <w:gridAfter w:val="5"/>
          <w:wAfter w:w="9215" w:type="dxa"/>
        </w:trPr>
        <w:tc>
          <w:tcPr>
            <w:tcW w:w="567" w:type="dxa"/>
            <w:vMerge/>
            <w:tcBorders>
              <w:left w:val="single" w:sz="4" w:space="0" w:color="auto"/>
              <w:right w:val="single" w:sz="4" w:space="0" w:color="auto"/>
            </w:tcBorders>
            <w:shd w:val="clear" w:color="auto" w:fill="auto"/>
            <w:hideMark/>
          </w:tcPr>
          <w:p w14:paraId="01767236" w14:textId="77777777" w:rsidR="0073057D" w:rsidRPr="00BF0C29" w:rsidRDefault="0073057D"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8083A57" w14:textId="77777777" w:rsidR="0073057D" w:rsidRPr="00BF0C29" w:rsidRDefault="0073057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EB2E257"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Приведення підзаконних нормативно-правових актів у відповідність із положеннями прийнятого закону</w:t>
            </w:r>
          </w:p>
        </w:tc>
        <w:tc>
          <w:tcPr>
            <w:tcW w:w="1843" w:type="dxa"/>
            <w:tcBorders>
              <w:top w:val="nil"/>
              <w:left w:val="nil"/>
              <w:bottom w:val="single" w:sz="4" w:space="0" w:color="auto"/>
              <w:right w:val="single" w:sz="4" w:space="0" w:color="auto"/>
            </w:tcBorders>
            <w:shd w:val="clear" w:color="auto" w:fill="auto"/>
            <w:hideMark/>
          </w:tcPr>
          <w:p w14:paraId="1FA1F488"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232EBF7A" w14:textId="77777777" w:rsidR="0073057D" w:rsidRPr="00BF0C29" w:rsidRDefault="0073057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У терміни, визначені законодавчими актами</w:t>
            </w:r>
          </w:p>
        </w:tc>
        <w:tc>
          <w:tcPr>
            <w:tcW w:w="2268" w:type="dxa"/>
            <w:tcBorders>
              <w:top w:val="nil"/>
              <w:left w:val="nil"/>
              <w:bottom w:val="single" w:sz="4" w:space="0" w:color="auto"/>
              <w:right w:val="single" w:sz="4" w:space="0" w:color="auto"/>
            </w:tcBorders>
            <w:shd w:val="clear" w:color="auto" w:fill="auto"/>
            <w:hideMark/>
          </w:tcPr>
          <w:p w14:paraId="53747C64" w14:textId="77777777" w:rsidR="0073057D" w:rsidRPr="00BF0C29" w:rsidRDefault="0073057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Нормативно-правові акти</w:t>
            </w:r>
          </w:p>
        </w:tc>
      </w:tr>
      <w:tr w:rsidR="008F1C1A" w:rsidRPr="00BF0C29" w14:paraId="07538F0E" w14:textId="77777777" w:rsidTr="00BF0C29">
        <w:trPr>
          <w:gridAfter w:val="5"/>
          <w:wAfter w:w="9215" w:type="dxa"/>
        </w:trPr>
        <w:tc>
          <w:tcPr>
            <w:tcW w:w="567" w:type="dxa"/>
            <w:vMerge/>
            <w:tcBorders>
              <w:left w:val="single" w:sz="4" w:space="0" w:color="auto"/>
              <w:right w:val="single" w:sz="4" w:space="0" w:color="auto"/>
            </w:tcBorders>
            <w:shd w:val="clear" w:color="auto" w:fill="auto"/>
          </w:tcPr>
          <w:p w14:paraId="71899857"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tcPr>
          <w:p w14:paraId="46A62376"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6EAB4865" w14:textId="22221B61" w:rsidR="008F1C1A" w:rsidRPr="00BF0C29" w:rsidRDefault="008F1C1A" w:rsidP="008F1C1A">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для </w:t>
            </w:r>
            <w:r w:rsidRPr="00BF0C29">
              <w:rPr>
                <w:rFonts w:ascii="Times New Roman" w:eastAsia="Times New Roman" w:hAnsi="Times New Roman" w:cs="Times New Roman"/>
                <w:lang w:val="uk-UA"/>
              </w:rPr>
              <w:t>розробки та впровадження програмного забезпечення та автоматизація процесів, необхідних для запровадження об'єднаної звітності з ПДФО та ЄСВ</w:t>
            </w:r>
          </w:p>
        </w:tc>
        <w:tc>
          <w:tcPr>
            <w:tcW w:w="1843" w:type="dxa"/>
            <w:tcBorders>
              <w:top w:val="nil"/>
              <w:left w:val="nil"/>
              <w:bottom w:val="single" w:sz="4" w:space="0" w:color="auto"/>
              <w:right w:val="single" w:sz="4" w:space="0" w:color="auto"/>
            </w:tcBorders>
            <w:shd w:val="clear" w:color="auto" w:fill="auto"/>
          </w:tcPr>
          <w:p w14:paraId="3C05456D" w14:textId="65AC82CA"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31452E75" w14:textId="26227C24"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У терміни, визначені законодавчими актами</w:t>
            </w:r>
          </w:p>
        </w:tc>
        <w:tc>
          <w:tcPr>
            <w:tcW w:w="2268" w:type="dxa"/>
            <w:tcBorders>
              <w:top w:val="nil"/>
              <w:left w:val="nil"/>
              <w:bottom w:val="single" w:sz="4" w:space="0" w:color="auto"/>
              <w:right w:val="single" w:sz="4" w:space="0" w:color="auto"/>
            </w:tcBorders>
            <w:shd w:val="clear" w:color="auto" w:fill="auto"/>
          </w:tcPr>
          <w:p w14:paraId="14014094" w14:textId="77777777" w:rsidR="008F1C1A" w:rsidRPr="00BF0C29" w:rsidRDefault="008F1C1A" w:rsidP="00D909C6">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4613F966" w14:textId="0987C97A" w:rsidR="008F1C1A" w:rsidRPr="00BF0C29" w:rsidRDefault="008F1C1A" w:rsidP="006A05E0">
            <w:pPr>
              <w:rPr>
                <w:rFonts w:ascii="Times New Roman" w:eastAsia="Times New Roman" w:hAnsi="Times New Roman" w:cs="Times New Roman"/>
                <w:lang w:val="uk-UA"/>
              </w:rPr>
            </w:pPr>
          </w:p>
        </w:tc>
      </w:tr>
      <w:tr w:rsidR="008F1C1A" w:rsidRPr="00BF0C29" w14:paraId="72223E38" w14:textId="17ED75C8" w:rsidTr="00BF0C29">
        <w:trPr>
          <w:gridAfter w:val="5"/>
          <w:wAfter w:w="9215" w:type="dxa"/>
        </w:trPr>
        <w:tc>
          <w:tcPr>
            <w:tcW w:w="567" w:type="dxa"/>
            <w:vMerge/>
            <w:tcBorders>
              <w:left w:val="single" w:sz="4" w:space="0" w:color="auto"/>
              <w:right w:val="single" w:sz="4" w:space="0" w:color="auto"/>
            </w:tcBorders>
            <w:shd w:val="clear" w:color="auto" w:fill="auto"/>
            <w:hideMark/>
          </w:tcPr>
          <w:p w14:paraId="2308F9DC"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A6635AE"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E261600"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та впровадження програмного забезпечення та автоматизація процесів, необхідних для запровадження об'єднаної звітності з ПДФО та ЄСВ</w:t>
            </w:r>
          </w:p>
        </w:tc>
        <w:tc>
          <w:tcPr>
            <w:tcW w:w="1843" w:type="dxa"/>
            <w:tcBorders>
              <w:top w:val="nil"/>
              <w:left w:val="nil"/>
              <w:bottom w:val="single" w:sz="4" w:space="0" w:color="auto"/>
              <w:right w:val="single" w:sz="4" w:space="0" w:color="auto"/>
            </w:tcBorders>
            <w:shd w:val="clear" w:color="auto" w:fill="auto"/>
            <w:hideMark/>
          </w:tcPr>
          <w:p w14:paraId="39490E35" w14:textId="42B2ECA2"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0626C3E9"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1836872E"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У терміни, визначені законодавчими актами</w:t>
            </w:r>
          </w:p>
        </w:tc>
        <w:tc>
          <w:tcPr>
            <w:tcW w:w="2268" w:type="dxa"/>
            <w:tcBorders>
              <w:top w:val="nil"/>
              <w:left w:val="nil"/>
              <w:bottom w:val="single" w:sz="4" w:space="0" w:color="auto"/>
              <w:right w:val="single" w:sz="4" w:space="0" w:color="auto"/>
            </w:tcBorders>
            <w:shd w:val="clear" w:color="auto" w:fill="auto"/>
            <w:hideMark/>
          </w:tcPr>
          <w:p w14:paraId="5A7914DD"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 xml:space="preserve">Програмне забезпечення </w:t>
            </w:r>
          </w:p>
        </w:tc>
      </w:tr>
      <w:tr w:rsidR="008F1C1A" w:rsidRPr="00BF0C29" w14:paraId="3DD06BB1" w14:textId="3256C9C0" w:rsidTr="00BF0C29">
        <w:trPr>
          <w:gridAfter w:val="5"/>
          <w:wAfter w:w="9215" w:type="dxa"/>
        </w:trPr>
        <w:tc>
          <w:tcPr>
            <w:tcW w:w="567" w:type="dxa"/>
            <w:vMerge/>
            <w:tcBorders>
              <w:left w:val="single" w:sz="4" w:space="0" w:color="auto"/>
              <w:right w:val="single" w:sz="4" w:space="0" w:color="auto"/>
            </w:tcBorders>
            <w:shd w:val="clear" w:color="auto" w:fill="auto"/>
            <w:hideMark/>
          </w:tcPr>
          <w:p w14:paraId="26B9E5AD"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44ACF716"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A8FEDA5" w14:textId="3DA2C2E3" w:rsidR="008F1C1A" w:rsidRPr="00BF0C29" w:rsidRDefault="008F1C1A" w:rsidP="008F1C1A">
            <w:pPr>
              <w:rPr>
                <w:rFonts w:ascii="Times New Roman" w:eastAsia="Times New Roman" w:hAnsi="Times New Roman" w:cs="Times New Roman"/>
                <w:lang w:val="uk-UA"/>
              </w:rPr>
            </w:pPr>
            <w:r w:rsidRPr="00BF0C29">
              <w:rPr>
                <w:rFonts w:ascii="Times New Roman" w:eastAsia="Times New Roman" w:hAnsi="Times New Roman" w:cs="Times New Roman"/>
                <w:bCs/>
                <w:lang w:val="uk-UA"/>
              </w:rPr>
              <w:t>Спрощення інформаційної взаємодії ДПС, Казначейства та місцевих фінансових органів у процесі повернення помилково та/або надміру сплачених грошових зобов’язань та пені:</w:t>
            </w:r>
            <w:r w:rsidRPr="00BF0C29">
              <w:rPr>
                <w:rFonts w:ascii="Times New Roman" w:eastAsia="Times New Roman" w:hAnsi="Times New Roman" w:cs="Times New Roman"/>
                <w:lang w:val="uk-UA"/>
              </w:rPr>
              <w:br/>
              <w:t xml:space="preserve">Підготовка наказу МФУ щодо затвердження Порядку інформаційної </w:t>
            </w:r>
            <w:r w:rsidRPr="00BF0C29">
              <w:rPr>
                <w:rFonts w:ascii="Times New Roman" w:eastAsia="Times New Roman" w:hAnsi="Times New Roman" w:cs="Times New Roman"/>
                <w:lang w:val="uk-UA"/>
              </w:rPr>
              <w:lastRenderedPageBreak/>
              <w:t xml:space="preserve">взаємодії ДФС (ДПС), її територіальних органів, Державної казначейської служби України та місцевих фінансових органів у процесі повернення платникам податків помилково та/або надміру сплачених сум грошових зобов’язань та пені </w:t>
            </w:r>
          </w:p>
        </w:tc>
        <w:tc>
          <w:tcPr>
            <w:tcW w:w="1843" w:type="dxa"/>
            <w:tcBorders>
              <w:top w:val="nil"/>
              <w:left w:val="nil"/>
              <w:bottom w:val="single" w:sz="4" w:space="0" w:color="auto"/>
              <w:right w:val="single" w:sz="4" w:space="0" w:color="auto"/>
            </w:tcBorders>
            <w:shd w:val="clear" w:color="auto" w:fill="auto"/>
            <w:hideMark/>
          </w:tcPr>
          <w:p w14:paraId="3E9CA6F0"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Держказначейство</w:t>
            </w:r>
          </w:p>
        </w:tc>
        <w:tc>
          <w:tcPr>
            <w:tcW w:w="1984" w:type="dxa"/>
            <w:tcBorders>
              <w:top w:val="nil"/>
              <w:left w:val="nil"/>
              <w:bottom w:val="single" w:sz="4" w:space="0" w:color="auto"/>
              <w:right w:val="single" w:sz="4" w:space="0" w:color="auto"/>
            </w:tcBorders>
            <w:shd w:val="clear" w:color="auto" w:fill="auto"/>
            <w:hideMark/>
          </w:tcPr>
          <w:p w14:paraId="1ABD106B"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622B9A6E"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МФУ</w:t>
            </w:r>
          </w:p>
        </w:tc>
      </w:tr>
      <w:tr w:rsidR="008F1C1A" w:rsidRPr="00BF0C29" w14:paraId="69B3DD82" w14:textId="33F262B9" w:rsidTr="00BF0C29">
        <w:trPr>
          <w:gridAfter w:val="5"/>
          <w:wAfter w:w="9215" w:type="dxa"/>
        </w:trPr>
        <w:tc>
          <w:tcPr>
            <w:tcW w:w="567" w:type="dxa"/>
            <w:vMerge/>
            <w:tcBorders>
              <w:left w:val="single" w:sz="4" w:space="0" w:color="auto"/>
              <w:right w:val="single" w:sz="4" w:space="0" w:color="auto"/>
            </w:tcBorders>
            <w:shd w:val="clear" w:color="auto" w:fill="auto"/>
            <w:hideMark/>
          </w:tcPr>
          <w:p w14:paraId="7FC03732"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C126776"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917DBBB"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програмного забезпечення для автоматизації процесів, необхідних для запровадження автоматизованого обміну інформацією при взаємодії Державної податкової служби України, її територіальних органів, Державної казначейської служби України та місцевих фінансових органів у процесі повернення платникам податків помилково та/або надміру сплачених сум грошових зобов’язань та пені </w:t>
            </w:r>
          </w:p>
        </w:tc>
        <w:tc>
          <w:tcPr>
            <w:tcW w:w="1843" w:type="dxa"/>
            <w:tcBorders>
              <w:top w:val="nil"/>
              <w:left w:val="nil"/>
              <w:bottom w:val="single" w:sz="4" w:space="0" w:color="auto"/>
              <w:right w:val="single" w:sz="4" w:space="0" w:color="auto"/>
            </w:tcBorders>
            <w:shd w:val="clear" w:color="auto" w:fill="auto"/>
            <w:hideMark/>
          </w:tcPr>
          <w:p w14:paraId="635561CF"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5D9629F9"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У терміни, визначені наказом МФУ</w:t>
            </w:r>
          </w:p>
        </w:tc>
        <w:tc>
          <w:tcPr>
            <w:tcW w:w="2268" w:type="dxa"/>
            <w:tcBorders>
              <w:top w:val="nil"/>
              <w:left w:val="nil"/>
              <w:bottom w:val="single" w:sz="4" w:space="0" w:color="auto"/>
              <w:right w:val="single" w:sz="4" w:space="0" w:color="auto"/>
            </w:tcBorders>
            <w:shd w:val="clear" w:color="auto" w:fill="auto"/>
            <w:hideMark/>
          </w:tcPr>
          <w:p w14:paraId="64D52540"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6002E263" w14:textId="77777777" w:rsidR="008F1C1A" w:rsidRPr="00BF0C29" w:rsidRDefault="008F1C1A" w:rsidP="006A05E0">
            <w:pPr>
              <w:rPr>
                <w:rFonts w:ascii="Times New Roman" w:eastAsia="Times New Roman" w:hAnsi="Times New Roman" w:cs="Times New Roman"/>
                <w:lang w:val="uk-UA"/>
              </w:rPr>
            </w:pPr>
          </w:p>
        </w:tc>
      </w:tr>
      <w:tr w:rsidR="008F1C1A" w:rsidRPr="00BF0C29" w14:paraId="4683E38C" w14:textId="54DD1E58" w:rsidTr="00BF0C29">
        <w:trPr>
          <w:gridAfter w:val="5"/>
          <w:wAfter w:w="9215" w:type="dxa"/>
        </w:trPr>
        <w:tc>
          <w:tcPr>
            <w:tcW w:w="567" w:type="dxa"/>
            <w:vMerge/>
            <w:tcBorders>
              <w:left w:val="single" w:sz="4" w:space="0" w:color="auto"/>
              <w:right w:val="single" w:sz="4" w:space="0" w:color="auto"/>
            </w:tcBorders>
            <w:shd w:val="clear" w:color="auto" w:fill="auto"/>
            <w:hideMark/>
          </w:tcPr>
          <w:p w14:paraId="3445B37F"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7103DEDC"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C8981F4" w14:textId="524B6BF9" w:rsidR="008F1C1A" w:rsidRPr="00BF0C29" w:rsidRDefault="008F1C1A" w:rsidP="008074C1">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та впровадження програмного забезпечення для запровадження автоматизованої обміну інформацією при взаємодії Державної податкової служби України, її територіальних органів, Державної казначейської служби України та місцевих фінансових органів у процесі повернення платникам податків помилково та/або надміру сплачених сум грошових зобов’язань та пені </w:t>
            </w:r>
          </w:p>
        </w:tc>
        <w:tc>
          <w:tcPr>
            <w:tcW w:w="1843" w:type="dxa"/>
            <w:tcBorders>
              <w:top w:val="nil"/>
              <w:left w:val="nil"/>
              <w:bottom w:val="single" w:sz="4" w:space="0" w:color="auto"/>
              <w:right w:val="single" w:sz="4" w:space="0" w:color="auto"/>
            </w:tcBorders>
            <w:shd w:val="clear" w:color="auto" w:fill="auto"/>
            <w:hideMark/>
          </w:tcPr>
          <w:p w14:paraId="22CE45A4"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024B3401" w14:textId="5E527726" w:rsidR="008074C1" w:rsidRPr="00BF0C29" w:rsidRDefault="008074C1"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1A16ACFC"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У терміни, визначені наказом МФУ</w:t>
            </w:r>
          </w:p>
        </w:tc>
        <w:tc>
          <w:tcPr>
            <w:tcW w:w="2268" w:type="dxa"/>
            <w:tcBorders>
              <w:top w:val="nil"/>
              <w:left w:val="nil"/>
              <w:bottom w:val="single" w:sz="4" w:space="0" w:color="auto"/>
              <w:right w:val="single" w:sz="4" w:space="0" w:color="auto"/>
            </w:tcBorders>
            <w:shd w:val="clear" w:color="auto" w:fill="auto"/>
            <w:hideMark/>
          </w:tcPr>
          <w:p w14:paraId="065D5B4A"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8F1C1A" w:rsidRPr="00BF0C29" w14:paraId="0B6EAD64" w14:textId="1773FEF0" w:rsidTr="00BF0C29">
        <w:trPr>
          <w:gridAfter w:val="5"/>
          <w:wAfter w:w="9215" w:type="dxa"/>
        </w:trPr>
        <w:tc>
          <w:tcPr>
            <w:tcW w:w="567" w:type="dxa"/>
            <w:vMerge/>
            <w:tcBorders>
              <w:left w:val="single" w:sz="4" w:space="0" w:color="auto"/>
              <w:right w:val="single" w:sz="4" w:space="0" w:color="auto"/>
            </w:tcBorders>
            <w:shd w:val="clear" w:color="auto" w:fill="auto"/>
            <w:hideMark/>
          </w:tcPr>
          <w:p w14:paraId="4CBD5E81"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7DF633E"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FEEF5F8"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bCs/>
                <w:lang w:val="uk-UA"/>
              </w:rPr>
              <w:t>Запровадження системи сплати  податків та зборів на єдиний рахунок:</w:t>
            </w:r>
            <w:r w:rsidRPr="00BF0C29">
              <w:rPr>
                <w:rFonts w:ascii="Times New Roman" w:eastAsia="Times New Roman" w:hAnsi="Times New Roman" w:cs="Times New Roman"/>
                <w:b/>
                <w:bCs/>
                <w:lang w:val="uk-UA"/>
              </w:rPr>
              <w:t xml:space="preserve"> </w:t>
            </w:r>
            <w:r w:rsidRPr="00BF0C29">
              <w:rPr>
                <w:rFonts w:ascii="Times New Roman" w:eastAsia="Times New Roman" w:hAnsi="Times New Roman" w:cs="Times New Roman"/>
                <w:lang w:val="uk-UA"/>
              </w:rPr>
              <w:br/>
              <w:t xml:space="preserve">Супроводження у Верховній Раді України проектів Законів України "Про внесення змін до деяких законів України щодо запровадження єдиного рахунку для сплати податків і зборів, єдиного внеску на загальнообов'язкове державне соціальне </w:t>
            </w:r>
            <w:r w:rsidRPr="00BF0C29">
              <w:rPr>
                <w:rFonts w:ascii="Times New Roman" w:eastAsia="Times New Roman" w:hAnsi="Times New Roman" w:cs="Times New Roman"/>
                <w:lang w:val="uk-UA"/>
              </w:rPr>
              <w:lastRenderedPageBreak/>
              <w:t>страхування" (реєстраційний номер 7034) та "Про внесення змін до Податкового кодексу України щодо запровадження єдиного рахунку для сплати податків і зборів, єдиного внеску на загальнообов'язкове державне соціальне страхування" (реєстраційний номер 7035)</w:t>
            </w:r>
          </w:p>
        </w:tc>
        <w:tc>
          <w:tcPr>
            <w:tcW w:w="1843" w:type="dxa"/>
            <w:tcBorders>
              <w:top w:val="nil"/>
              <w:left w:val="nil"/>
              <w:bottom w:val="single" w:sz="4" w:space="0" w:color="auto"/>
              <w:right w:val="single" w:sz="4" w:space="0" w:color="auto"/>
            </w:tcBorders>
            <w:shd w:val="clear" w:color="auto" w:fill="auto"/>
            <w:hideMark/>
          </w:tcPr>
          <w:p w14:paraId="3D5F30FE"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Казначейство</w:t>
            </w:r>
          </w:p>
        </w:tc>
        <w:tc>
          <w:tcPr>
            <w:tcW w:w="1984" w:type="dxa"/>
            <w:tcBorders>
              <w:top w:val="nil"/>
              <w:left w:val="nil"/>
              <w:bottom w:val="single" w:sz="4" w:space="0" w:color="auto"/>
              <w:right w:val="single" w:sz="4" w:space="0" w:color="auto"/>
            </w:tcBorders>
            <w:shd w:val="clear" w:color="auto" w:fill="auto"/>
            <w:hideMark/>
          </w:tcPr>
          <w:p w14:paraId="07E74A88"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До прийняття відповідних законів</w:t>
            </w:r>
          </w:p>
        </w:tc>
        <w:tc>
          <w:tcPr>
            <w:tcW w:w="2268" w:type="dxa"/>
            <w:tcBorders>
              <w:top w:val="nil"/>
              <w:left w:val="nil"/>
              <w:bottom w:val="single" w:sz="4" w:space="0" w:color="auto"/>
              <w:right w:val="single" w:sz="4" w:space="0" w:color="auto"/>
            </w:tcBorders>
            <w:shd w:val="clear" w:color="auto" w:fill="auto"/>
            <w:hideMark/>
          </w:tcPr>
          <w:p w14:paraId="4F22F71B" w14:textId="307E496E" w:rsidR="008F1C1A" w:rsidRPr="00BF0C29" w:rsidRDefault="007305CC" w:rsidP="007305CC">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Супроводження </w:t>
            </w:r>
            <w:r w:rsidR="008F1C1A"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ів реєстр. №7034 та №7035</w:t>
            </w:r>
          </w:p>
        </w:tc>
      </w:tr>
      <w:tr w:rsidR="008F1C1A" w:rsidRPr="00BF0C29" w14:paraId="17907675" w14:textId="4585A5F6" w:rsidTr="00BF0C29">
        <w:trPr>
          <w:gridAfter w:val="5"/>
          <w:wAfter w:w="9215" w:type="dxa"/>
        </w:trPr>
        <w:tc>
          <w:tcPr>
            <w:tcW w:w="567" w:type="dxa"/>
            <w:vMerge/>
            <w:tcBorders>
              <w:left w:val="single" w:sz="4" w:space="0" w:color="auto"/>
              <w:right w:val="single" w:sz="4" w:space="0" w:color="auto"/>
            </w:tcBorders>
            <w:shd w:val="clear" w:color="auto" w:fill="auto"/>
            <w:hideMark/>
          </w:tcPr>
          <w:p w14:paraId="2FFE7BFE"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0E78E9F"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E575150" w14:textId="11A196BF"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Визначення порядку відкриття/закриття, функціонування єдиних рахунків та обмін інформацією про рух коштів на таких рахунках, взаємодії інформаційних систем центрального органу виконавчої влади, що реалізує державну податкову та митну політику, та центрального органу виконавчої влади, що реалізує державну політику у сфері казначейського обслуговування бюджетних коштів</w:t>
            </w:r>
          </w:p>
        </w:tc>
        <w:tc>
          <w:tcPr>
            <w:tcW w:w="1843" w:type="dxa"/>
            <w:tcBorders>
              <w:top w:val="nil"/>
              <w:left w:val="nil"/>
              <w:bottom w:val="single" w:sz="4" w:space="0" w:color="auto"/>
              <w:right w:val="single" w:sz="4" w:space="0" w:color="auto"/>
            </w:tcBorders>
            <w:shd w:val="clear" w:color="auto" w:fill="auto"/>
            <w:hideMark/>
          </w:tcPr>
          <w:p w14:paraId="56D744F3"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Казначейство</w:t>
            </w:r>
          </w:p>
        </w:tc>
        <w:tc>
          <w:tcPr>
            <w:tcW w:w="1984" w:type="dxa"/>
            <w:tcBorders>
              <w:top w:val="nil"/>
              <w:left w:val="nil"/>
              <w:bottom w:val="single" w:sz="4" w:space="0" w:color="auto"/>
              <w:right w:val="single" w:sz="4" w:space="0" w:color="auto"/>
            </w:tcBorders>
            <w:shd w:val="clear" w:color="auto" w:fill="auto"/>
            <w:hideMark/>
          </w:tcPr>
          <w:p w14:paraId="1B7D04C8"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терміни, визначені законом</w:t>
            </w:r>
          </w:p>
          <w:p w14:paraId="262D32B7" w14:textId="7F20D5A8" w:rsidR="008F1C1A" w:rsidRPr="00BF0C29" w:rsidRDefault="008F1C1A" w:rsidP="006A05E0">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2EFF69F4" w14:textId="4A3EC4A2" w:rsidR="008F1C1A" w:rsidRPr="00BF0C29" w:rsidRDefault="00296FA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w:t>
            </w:r>
            <w:r w:rsidR="008F1C1A" w:rsidRPr="00BF0C29">
              <w:rPr>
                <w:rFonts w:ascii="Times New Roman" w:eastAsia="Times New Roman" w:hAnsi="Times New Roman" w:cs="Times New Roman"/>
                <w:lang w:val="uk-UA"/>
              </w:rPr>
              <w:t>останова Кабінету Міністрів України</w:t>
            </w:r>
          </w:p>
        </w:tc>
      </w:tr>
      <w:tr w:rsidR="00296FA0" w:rsidRPr="00BF0C29" w14:paraId="5565B512" w14:textId="39F3C095" w:rsidTr="00BF0C29">
        <w:trPr>
          <w:gridAfter w:val="5"/>
          <w:wAfter w:w="9215" w:type="dxa"/>
        </w:trPr>
        <w:tc>
          <w:tcPr>
            <w:tcW w:w="567" w:type="dxa"/>
            <w:vMerge/>
            <w:tcBorders>
              <w:left w:val="single" w:sz="4" w:space="0" w:color="auto"/>
              <w:right w:val="single" w:sz="4" w:space="0" w:color="auto"/>
            </w:tcBorders>
            <w:shd w:val="clear" w:color="auto" w:fill="auto"/>
            <w:hideMark/>
          </w:tcPr>
          <w:p w14:paraId="1C1D1E8E" w14:textId="77777777" w:rsidR="00296FA0" w:rsidRPr="00BF0C29" w:rsidRDefault="00296FA0"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429DBF8" w14:textId="77777777" w:rsidR="00296FA0" w:rsidRPr="00BF0C29" w:rsidRDefault="00296FA0"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4E87D47" w14:textId="77777777" w:rsidR="00296FA0" w:rsidRPr="00BF0C29" w:rsidRDefault="00296FA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функціонування єдиного рахунку </w:t>
            </w:r>
          </w:p>
        </w:tc>
        <w:tc>
          <w:tcPr>
            <w:tcW w:w="1843" w:type="dxa"/>
            <w:tcBorders>
              <w:top w:val="nil"/>
              <w:left w:val="nil"/>
              <w:bottom w:val="single" w:sz="4" w:space="0" w:color="auto"/>
              <w:right w:val="single" w:sz="4" w:space="0" w:color="auto"/>
            </w:tcBorders>
            <w:shd w:val="clear" w:color="auto" w:fill="auto"/>
            <w:hideMark/>
          </w:tcPr>
          <w:p w14:paraId="161AF1E0" w14:textId="77777777" w:rsidR="00296FA0" w:rsidRPr="00BF0C29" w:rsidRDefault="00296FA0"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Казначейство</w:t>
            </w:r>
          </w:p>
        </w:tc>
        <w:tc>
          <w:tcPr>
            <w:tcW w:w="1984" w:type="dxa"/>
            <w:tcBorders>
              <w:top w:val="nil"/>
              <w:left w:val="nil"/>
              <w:bottom w:val="single" w:sz="4" w:space="0" w:color="auto"/>
              <w:right w:val="single" w:sz="4" w:space="0" w:color="auto"/>
            </w:tcBorders>
            <w:shd w:val="clear" w:color="auto" w:fill="auto"/>
            <w:hideMark/>
          </w:tcPr>
          <w:p w14:paraId="7AA4F221" w14:textId="77777777" w:rsidR="00296FA0" w:rsidRPr="00BF0C29" w:rsidRDefault="00296FA0" w:rsidP="00D909C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терміни, визначені законом</w:t>
            </w:r>
          </w:p>
          <w:p w14:paraId="22BDD334" w14:textId="7E1EB223" w:rsidR="00296FA0" w:rsidRPr="00BF0C29" w:rsidRDefault="00296FA0" w:rsidP="006A05E0">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675C278A" w14:textId="77777777" w:rsidR="00296FA0" w:rsidRPr="00BF0C29" w:rsidRDefault="00296FA0"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8F1C1A" w:rsidRPr="00BF0C29" w14:paraId="02B7077C" w14:textId="614DFCDB" w:rsidTr="00BF0C29">
        <w:trPr>
          <w:gridAfter w:val="5"/>
          <w:wAfter w:w="9215" w:type="dxa"/>
        </w:trPr>
        <w:tc>
          <w:tcPr>
            <w:tcW w:w="567" w:type="dxa"/>
            <w:vMerge/>
            <w:tcBorders>
              <w:left w:val="single" w:sz="4" w:space="0" w:color="auto"/>
              <w:right w:val="single" w:sz="4" w:space="0" w:color="auto"/>
            </w:tcBorders>
            <w:shd w:val="clear" w:color="auto" w:fill="auto"/>
            <w:hideMark/>
          </w:tcPr>
          <w:p w14:paraId="39E04882"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6C4A7C50"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0900825"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ІТ підтримки функціонування єдиного рахунку на підставі затверджених функціональних вимог</w:t>
            </w:r>
          </w:p>
        </w:tc>
        <w:tc>
          <w:tcPr>
            <w:tcW w:w="1843" w:type="dxa"/>
            <w:tcBorders>
              <w:top w:val="nil"/>
              <w:left w:val="nil"/>
              <w:bottom w:val="single" w:sz="4" w:space="0" w:color="auto"/>
              <w:right w:val="single" w:sz="4" w:space="0" w:color="auto"/>
            </w:tcBorders>
            <w:shd w:val="clear" w:color="auto" w:fill="auto"/>
            <w:hideMark/>
          </w:tcPr>
          <w:p w14:paraId="30952951"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655ED2E7"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br w:type="page"/>
              <w:t>ДФС (ДПС)</w:t>
            </w:r>
          </w:p>
        </w:tc>
        <w:tc>
          <w:tcPr>
            <w:tcW w:w="1984" w:type="dxa"/>
            <w:tcBorders>
              <w:top w:val="nil"/>
              <w:left w:val="nil"/>
              <w:bottom w:val="single" w:sz="4" w:space="0" w:color="auto"/>
              <w:right w:val="single" w:sz="4" w:space="0" w:color="auto"/>
            </w:tcBorders>
            <w:shd w:val="clear" w:color="auto" w:fill="auto"/>
            <w:hideMark/>
          </w:tcPr>
          <w:p w14:paraId="01CDE264"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терміни, визначені законом</w:t>
            </w:r>
          </w:p>
          <w:p w14:paraId="5272D8DD" w14:textId="650A6985" w:rsidR="008F1C1A" w:rsidRPr="00BF0C29" w:rsidRDefault="008F1C1A" w:rsidP="006A05E0">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7CED50A4"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ype="page"/>
            </w:r>
          </w:p>
          <w:p w14:paraId="373B8DAD"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Програмне забезпечення</w:t>
            </w:r>
          </w:p>
        </w:tc>
      </w:tr>
      <w:tr w:rsidR="008F1C1A" w:rsidRPr="00BF0C29" w14:paraId="051DDD01" w14:textId="41058296" w:rsidTr="00BF0C29">
        <w:trPr>
          <w:gridAfter w:val="5"/>
          <w:wAfter w:w="9215" w:type="dxa"/>
        </w:trPr>
        <w:tc>
          <w:tcPr>
            <w:tcW w:w="567" w:type="dxa"/>
            <w:vMerge/>
            <w:tcBorders>
              <w:left w:val="single" w:sz="4" w:space="0" w:color="auto"/>
              <w:right w:val="single" w:sz="4" w:space="0" w:color="auto"/>
            </w:tcBorders>
            <w:shd w:val="clear" w:color="auto" w:fill="auto"/>
            <w:hideMark/>
          </w:tcPr>
          <w:p w14:paraId="42A6C729"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33342B2"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30926621"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інформаційного обміну між ДПС та Казначейством</w:t>
            </w:r>
          </w:p>
        </w:tc>
        <w:tc>
          <w:tcPr>
            <w:tcW w:w="1843" w:type="dxa"/>
            <w:tcBorders>
              <w:top w:val="nil"/>
              <w:left w:val="nil"/>
              <w:bottom w:val="single" w:sz="4" w:space="0" w:color="auto"/>
              <w:right w:val="single" w:sz="4" w:space="0" w:color="auto"/>
            </w:tcBorders>
            <w:shd w:val="clear" w:color="auto" w:fill="auto"/>
            <w:hideMark/>
          </w:tcPr>
          <w:p w14:paraId="7B64D40E"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r w:rsidRPr="00BF0C29">
              <w:rPr>
                <w:rFonts w:ascii="Times New Roman" w:eastAsia="Times New Roman" w:hAnsi="Times New Roman" w:cs="Times New Roman"/>
                <w:lang w:val="uk-UA"/>
              </w:rPr>
              <w:br/>
              <w:t>Казначейство</w:t>
            </w:r>
          </w:p>
        </w:tc>
        <w:tc>
          <w:tcPr>
            <w:tcW w:w="1984" w:type="dxa"/>
            <w:tcBorders>
              <w:top w:val="nil"/>
              <w:left w:val="nil"/>
              <w:bottom w:val="single" w:sz="4" w:space="0" w:color="auto"/>
              <w:right w:val="single" w:sz="4" w:space="0" w:color="auto"/>
            </w:tcBorders>
            <w:shd w:val="clear" w:color="auto" w:fill="auto"/>
            <w:hideMark/>
          </w:tcPr>
          <w:p w14:paraId="662815A5"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Постійно</w:t>
            </w:r>
          </w:p>
        </w:tc>
        <w:tc>
          <w:tcPr>
            <w:tcW w:w="2268" w:type="dxa"/>
            <w:tcBorders>
              <w:top w:val="nil"/>
              <w:left w:val="nil"/>
              <w:bottom w:val="single" w:sz="4" w:space="0" w:color="auto"/>
              <w:right w:val="single" w:sz="4" w:space="0" w:color="auto"/>
            </w:tcBorders>
            <w:shd w:val="clear" w:color="auto" w:fill="auto"/>
            <w:hideMark/>
          </w:tcPr>
          <w:p w14:paraId="2AD33ED3"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Протокол обміну інформацією</w:t>
            </w:r>
          </w:p>
        </w:tc>
      </w:tr>
      <w:tr w:rsidR="008F1C1A" w:rsidRPr="00BF0C29" w14:paraId="263AE20A" w14:textId="52385E9A" w:rsidTr="00BF0C29">
        <w:trPr>
          <w:gridAfter w:val="5"/>
          <w:wAfter w:w="9215" w:type="dxa"/>
        </w:trPr>
        <w:tc>
          <w:tcPr>
            <w:tcW w:w="567" w:type="dxa"/>
            <w:vMerge/>
            <w:tcBorders>
              <w:left w:val="single" w:sz="4" w:space="0" w:color="auto"/>
              <w:right w:val="single" w:sz="4" w:space="0" w:color="auto"/>
            </w:tcBorders>
            <w:shd w:val="clear" w:color="auto" w:fill="auto"/>
            <w:hideMark/>
          </w:tcPr>
          <w:p w14:paraId="65B41341"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48537EAD"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62F996D" w14:textId="5A777CD0" w:rsidR="008F1C1A" w:rsidRPr="00BF0C29" w:rsidRDefault="008F1C1A" w:rsidP="001476DD">
            <w:pPr>
              <w:rPr>
                <w:rFonts w:ascii="Times New Roman" w:eastAsia="Times New Roman" w:hAnsi="Times New Roman" w:cs="Times New Roman"/>
                <w:bCs/>
                <w:lang w:val="uk-UA"/>
              </w:rPr>
            </w:pPr>
            <w:r w:rsidRPr="00BF0C29">
              <w:rPr>
                <w:rFonts w:ascii="Times New Roman" w:eastAsia="Times New Roman" w:hAnsi="Times New Roman" w:cs="Times New Roman"/>
                <w:bCs/>
                <w:lang w:val="uk-UA"/>
              </w:rPr>
              <w:t xml:space="preserve">Реалізація експериментального проекту щодо реєстрації та експлуатації новітніх моделей програмних і / або програмно-технічних комплексів, призначених для реєстрації розрахункових операцій </w:t>
            </w:r>
          </w:p>
        </w:tc>
        <w:tc>
          <w:tcPr>
            <w:tcW w:w="1843" w:type="dxa"/>
            <w:tcBorders>
              <w:top w:val="nil"/>
              <w:left w:val="nil"/>
              <w:bottom w:val="single" w:sz="4" w:space="0" w:color="auto"/>
              <w:right w:val="single" w:sz="4" w:space="0" w:color="auto"/>
            </w:tcBorders>
            <w:shd w:val="clear" w:color="auto" w:fill="auto"/>
            <w:noWrap/>
            <w:hideMark/>
          </w:tcPr>
          <w:p w14:paraId="2B1DB7A0"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2E1A447A"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40C1BD82"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638FFF1D"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 по результати реалізації експериментального проекту</w:t>
            </w:r>
          </w:p>
        </w:tc>
      </w:tr>
      <w:tr w:rsidR="008F1C1A" w:rsidRPr="00BF0C29" w14:paraId="00C7A9A3" w14:textId="1A52D497" w:rsidTr="00BF0C29">
        <w:trPr>
          <w:gridAfter w:val="5"/>
          <w:wAfter w:w="9215" w:type="dxa"/>
        </w:trPr>
        <w:tc>
          <w:tcPr>
            <w:tcW w:w="567" w:type="dxa"/>
            <w:vMerge/>
            <w:tcBorders>
              <w:left w:val="single" w:sz="4" w:space="0" w:color="auto"/>
              <w:right w:val="single" w:sz="4" w:space="0" w:color="auto"/>
            </w:tcBorders>
            <w:shd w:val="clear" w:color="auto" w:fill="auto"/>
            <w:hideMark/>
          </w:tcPr>
          <w:p w14:paraId="3BFE5FB1"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8A9DCC6"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78758BF" w14:textId="44377978" w:rsidR="008F1C1A" w:rsidRPr="00BF0C29" w:rsidRDefault="008F1C1A" w:rsidP="001476DD">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Реєстрація новітніх моделей програмних та/або програмно-технічних комплексів за результатами експерименту до загального </w:t>
            </w:r>
            <w:r w:rsidRPr="00BF0C29">
              <w:rPr>
                <w:rFonts w:ascii="Times New Roman" w:eastAsia="Times New Roman" w:hAnsi="Times New Roman" w:cs="Times New Roman"/>
                <w:lang w:val="uk-UA"/>
              </w:rPr>
              <w:lastRenderedPageBreak/>
              <w:t xml:space="preserve">застосування </w:t>
            </w:r>
          </w:p>
        </w:tc>
        <w:tc>
          <w:tcPr>
            <w:tcW w:w="1843" w:type="dxa"/>
            <w:tcBorders>
              <w:top w:val="nil"/>
              <w:left w:val="nil"/>
              <w:bottom w:val="single" w:sz="4" w:space="0" w:color="auto"/>
              <w:right w:val="single" w:sz="4" w:space="0" w:color="auto"/>
            </w:tcBorders>
            <w:shd w:val="clear" w:color="auto" w:fill="auto"/>
            <w:hideMark/>
          </w:tcPr>
          <w:p w14:paraId="3E644F6F"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29482A12"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2019 - 2020</w:t>
            </w:r>
          </w:p>
        </w:tc>
        <w:tc>
          <w:tcPr>
            <w:tcW w:w="2268" w:type="dxa"/>
            <w:tcBorders>
              <w:top w:val="nil"/>
              <w:left w:val="nil"/>
              <w:bottom w:val="single" w:sz="4" w:space="0" w:color="auto"/>
              <w:right w:val="single" w:sz="4" w:space="0" w:color="auto"/>
            </w:tcBorders>
            <w:shd w:val="clear" w:color="auto" w:fill="auto"/>
            <w:hideMark/>
          </w:tcPr>
          <w:p w14:paraId="5082B8B9"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ДПС</w:t>
            </w:r>
          </w:p>
          <w:p w14:paraId="41F57649" w14:textId="1F3BDB5E" w:rsidR="008F1C1A" w:rsidRPr="00BF0C29" w:rsidRDefault="008F1C1A" w:rsidP="006A05E0">
            <w:pPr>
              <w:rPr>
                <w:rFonts w:ascii="Times New Roman" w:eastAsia="Times New Roman" w:hAnsi="Times New Roman" w:cs="Times New Roman"/>
                <w:lang w:val="uk-UA"/>
              </w:rPr>
            </w:pPr>
          </w:p>
        </w:tc>
      </w:tr>
      <w:tr w:rsidR="008F1C1A" w:rsidRPr="00BF0C29" w14:paraId="4C4A9BAC" w14:textId="354F2B65" w:rsidTr="00BF0C29">
        <w:trPr>
          <w:gridAfter w:val="5"/>
          <w:wAfter w:w="9215" w:type="dxa"/>
        </w:trPr>
        <w:tc>
          <w:tcPr>
            <w:tcW w:w="567" w:type="dxa"/>
            <w:vMerge/>
            <w:tcBorders>
              <w:left w:val="single" w:sz="4" w:space="0" w:color="auto"/>
              <w:right w:val="single" w:sz="4" w:space="0" w:color="auto"/>
            </w:tcBorders>
            <w:shd w:val="clear" w:color="auto" w:fill="auto"/>
            <w:hideMark/>
          </w:tcPr>
          <w:p w14:paraId="06C380E6"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534B141"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180C459" w14:textId="77777777" w:rsidR="008F1C1A" w:rsidRPr="00BF0C29" w:rsidRDefault="008F1C1A" w:rsidP="006A05E0">
            <w:pPr>
              <w:rPr>
                <w:rFonts w:ascii="Times New Roman" w:eastAsia="Times New Roman" w:hAnsi="Times New Roman" w:cs="Times New Roman"/>
                <w:bCs/>
                <w:lang w:val="uk-UA"/>
              </w:rPr>
            </w:pPr>
            <w:r w:rsidRPr="00BF0C29">
              <w:rPr>
                <w:rFonts w:ascii="Times New Roman" w:eastAsia="Times New Roman" w:hAnsi="Times New Roman" w:cs="Times New Roman"/>
                <w:bCs/>
                <w:lang w:val="uk-UA"/>
              </w:rPr>
              <w:t>Запровадження автоматизованого ведення ДФС реєстрів ліцензій (спирт, алкогольні напої, тютюнові вироби):</w:t>
            </w:r>
            <w:r w:rsidRPr="00BF0C29">
              <w:rPr>
                <w:rFonts w:ascii="Times New Roman" w:eastAsia="Times New Roman" w:hAnsi="Times New Roman" w:cs="Times New Roman"/>
                <w:bCs/>
                <w:lang w:val="uk-UA"/>
              </w:rPr>
              <w:br/>
            </w:r>
            <w:r w:rsidRPr="00BF0C29">
              <w:rPr>
                <w:rFonts w:ascii="Times New Roman" w:eastAsia="Times New Roman" w:hAnsi="Times New Roman" w:cs="Times New Roman"/>
                <w:lang w:val="uk-UA"/>
              </w:rPr>
              <w:t>Підготовка та супроводження проекту Закону України щодо запровадження електронного ліцензування спирту, алкогольних напоїв та тютюнових виробів</w:t>
            </w:r>
          </w:p>
        </w:tc>
        <w:tc>
          <w:tcPr>
            <w:tcW w:w="1843" w:type="dxa"/>
            <w:tcBorders>
              <w:top w:val="nil"/>
              <w:left w:val="nil"/>
              <w:bottom w:val="single" w:sz="4" w:space="0" w:color="auto"/>
              <w:right w:val="single" w:sz="4" w:space="0" w:color="auto"/>
            </w:tcBorders>
            <w:shd w:val="clear" w:color="auto" w:fill="auto"/>
            <w:hideMark/>
          </w:tcPr>
          <w:p w14:paraId="63F94F3A"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E6151CD" w14:textId="565B78C4" w:rsidR="008F1C1A" w:rsidRPr="00BF0C29" w:rsidRDefault="008F1C1A" w:rsidP="001476DD">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66C26FDF" w14:textId="6118F29F" w:rsidR="008F1C1A" w:rsidRPr="00BF0C29" w:rsidRDefault="001476DD" w:rsidP="001476DD">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Підготовка та супроводження </w:t>
            </w:r>
            <w:r w:rsidRPr="00BF0C29">
              <w:rPr>
                <w:rFonts w:ascii="Times New Roman" w:eastAsia="Times New Roman" w:hAnsi="Times New Roman" w:cs="Times New Roman"/>
                <w:lang w:val="uk-UA"/>
              </w:rPr>
              <w:t xml:space="preserve">проекту </w:t>
            </w:r>
            <w:r w:rsidR="008F1C1A"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8F1C1A" w:rsidRPr="00BF0C29">
              <w:rPr>
                <w:rFonts w:ascii="Times New Roman" w:eastAsia="Times New Roman" w:hAnsi="Times New Roman" w:cs="Times New Roman"/>
                <w:lang w:val="uk-UA"/>
              </w:rPr>
              <w:t xml:space="preserve"> України</w:t>
            </w:r>
          </w:p>
        </w:tc>
      </w:tr>
      <w:tr w:rsidR="008F1C1A" w:rsidRPr="00BF0C29" w14:paraId="6C0A5B5D" w14:textId="7B5427D7" w:rsidTr="00BF0C29">
        <w:trPr>
          <w:gridAfter w:val="5"/>
          <w:wAfter w:w="9215" w:type="dxa"/>
        </w:trPr>
        <w:tc>
          <w:tcPr>
            <w:tcW w:w="567" w:type="dxa"/>
            <w:vMerge/>
            <w:tcBorders>
              <w:left w:val="single" w:sz="4" w:space="0" w:color="auto"/>
              <w:right w:val="single" w:sz="4" w:space="0" w:color="auto"/>
            </w:tcBorders>
            <w:shd w:val="clear" w:color="auto" w:fill="auto"/>
            <w:hideMark/>
          </w:tcPr>
          <w:p w14:paraId="6542F145"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42ED176"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3267D33"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Приведення підзаконних нормативно-правових актів у відповідність із положеннями прийнятого закону</w:t>
            </w:r>
          </w:p>
        </w:tc>
        <w:tc>
          <w:tcPr>
            <w:tcW w:w="1843" w:type="dxa"/>
            <w:tcBorders>
              <w:top w:val="nil"/>
              <w:left w:val="nil"/>
              <w:bottom w:val="single" w:sz="4" w:space="0" w:color="auto"/>
              <w:right w:val="single" w:sz="4" w:space="0" w:color="auto"/>
            </w:tcBorders>
            <w:shd w:val="clear" w:color="auto" w:fill="auto"/>
            <w:hideMark/>
          </w:tcPr>
          <w:p w14:paraId="169DE57F"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4279F60E"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 </w:t>
            </w:r>
            <w:bookmarkStart w:id="14" w:name="_Hlk4585441"/>
            <w:r w:rsidRPr="00BF0C29">
              <w:rPr>
                <w:rFonts w:ascii="Times New Roman" w:eastAsia="Times New Roman" w:hAnsi="Times New Roman" w:cs="Times New Roman"/>
                <w:lang w:val="uk-UA"/>
              </w:rPr>
              <w:t>У терміни, визначені законом</w:t>
            </w:r>
            <w:bookmarkEnd w:id="14"/>
          </w:p>
        </w:tc>
        <w:tc>
          <w:tcPr>
            <w:tcW w:w="2268" w:type="dxa"/>
            <w:tcBorders>
              <w:top w:val="nil"/>
              <w:left w:val="nil"/>
              <w:bottom w:val="single" w:sz="4" w:space="0" w:color="auto"/>
              <w:right w:val="single" w:sz="4" w:space="0" w:color="auto"/>
            </w:tcBorders>
            <w:shd w:val="clear" w:color="auto" w:fill="auto"/>
            <w:hideMark/>
          </w:tcPr>
          <w:p w14:paraId="5BE14469" w14:textId="77777777" w:rsidR="008F1C1A" w:rsidRPr="00BF0C29" w:rsidRDefault="008F1C1A" w:rsidP="006A05E0">
            <w:pPr>
              <w:rPr>
                <w:rFonts w:ascii="Times New Roman" w:eastAsia="Times New Roman" w:hAnsi="Times New Roman" w:cs="Times New Roman"/>
                <w:lang w:val="uk-UA"/>
              </w:rPr>
            </w:pPr>
            <w:bookmarkStart w:id="15" w:name="_Hlk4585549"/>
            <w:r w:rsidRPr="00BF0C29">
              <w:rPr>
                <w:rFonts w:ascii="Times New Roman" w:eastAsia="Times New Roman" w:hAnsi="Times New Roman" w:cs="Times New Roman"/>
                <w:lang w:val="uk-UA"/>
              </w:rPr>
              <w:t>Нормативно-правові акти</w:t>
            </w:r>
            <w:bookmarkEnd w:id="15"/>
          </w:p>
        </w:tc>
      </w:tr>
      <w:tr w:rsidR="008F1C1A" w:rsidRPr="00BF0C29" w14:paraId="55E5AD76" w14:textId="3BFF0A20" w:rsidTr="00BF0C29">
        <w:trPr>
          <w:gridAfter w:val="5"/>
          <w:wAfter w:w="9215" w:type="dxa"/>
        </w:trPr>
        <w:tc>
          <w:tcPr>
            <w:tcW w:w="567" w:type="dxa"/>
            <w:vMerge/>
            <w:tcBorders>
              <w:left w:val="single" w:sz="4" w:space="0" w:color="auto"/>
              <w:right w:val="single" w:sz="4" w:space="0" w:color="auto"/>
            </w:tcBorders>
            <w:shd w:val="clear" w:color="auto" w:fill="auto"/>
            <w:hideMark/>
          </w:tcPr>
          <w:p w14:paraId="645FFC37"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15BA684"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40FFC4E" w14:textId="05CA1970" w:rsidR="008F1C1A" w:rsidRPr="00BF0C29" w:rsidRDefault="00CA760A" w:rsidP="00CA760A">
            <w:pPr>
              <w:rPr>
                <w:rFonts w:ascii="Times New Roman" w:eastAsia="Times New Roman" w:hAnsi="Times New Roman" w:cs="Times New Roman"/>
                <w:bCs/>
                <w:lang w:val="uk-UA"/>
              </w:rPr>
            </w:pPr>
            <w:r w:rsidRPr="00BF0C29">
              <w:rPr>
                <w:rFonts w:ascii="Times New Roman" w:eastAsia="Times New Roman" w:hAnsi="Times New Roman" w:cs="Times New Roman"/>
                <w:bCs/>
                <w:lang w:val="uk-UA"/>
              </w:rPr>
              <w:t>Опрацювання питання з</w:t>
            </w:r>
            <w:r w:rsidR="008F1C1A" w:rsidRPr="00BF0C29">
              <w:rPr>
                <w:rFonts w:ascii="Times New Roman" w:eastAsia="Times New Roman" w:hAnsi="Times New Roman" w:cs="Times New Roman"/>
                <w:bCs/>
                <w:lang w:val="uk-UA"/>
              </w:rPr>
              <w:t>апровадження автоматизованої системи контролю за обігом підакцизних товарів  (спирту, алкогольних напоїв, тютюнових виробів):</w:t>
            </w:r>
            <w:r w:rsidR="008F1C1A" w:rsidRPr="00BF0C29">
              <w:rPr>
                <w:rFonts w:ascii="Times New Roman" w:eastAsia="Times New Roman" w:hAnsi="Times New Roman" w:cs="Times New Roman"/>
                <w:bCs/>
                <w:lang w:val="uk-UA"/>
              </w:rPr>
              <w:br/>
            </w:r>
            <w:r w:rsidR="008F1C1A" w:rsidRPr="00BF0C29">
              <w:rPr>
                <w:rFonts w:ascii="Times New Roman" w:eastAsia="Times New Roman" w:hAnsi="Times New Roman" w:cs="Times New Roman"/>
                <w:lang w:val="uk-UA"/>
              </w:rPr>
              <w:t xml:space="preserve">Супроводження проектів Законів України №6545-1 від 21.06.2017  та №6610 від 21.06.2017 щодо запровадження електронних акцизних накладних на переміщення спирту, алкоголю, тютюну та формування бази даних про рух підакцизних товарів від виробника/імпортера до кінцевого споживача </w:t>
            </w:r>
          </w:p>
        </w:tc>
        <w:tc>
          <w:tcPr>
            <w:tcW w:w="1843" w:type="dxa"/>
            <w:tcBorders>
              <w:top w:val="nil"/>
              <w:left w:val="nil"/>
              <w:bottom w:val="single" w:sz="4" w:space="0" w:color="auto"/>
              <w:right w:val="single" w:sz="4" w:space="0" w:color="auto"/>
            </w:tcBorders>
            <w:shd w:val="clear" w:color="auto" w:fill="auto"/>
            <w:hideMark/>
          </w:tcPr>
          <w:p w14:paraId="344F1AD2"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CECD46D"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2020-2021</w:t>
            </w:r>
          </w:p>
        </w:tc>
        <w:tc>
          <w:tcPr>
            <w:tcW w:w="2268" w:type="dxa"/>
            <w:tcBorders>
              <w:top w:val="nil"/>
              <w:left w:val="nil"/>
              <w:bottom w:val="single" w:sz="4" w:space="0" w:color="auto"/>
              <w:right w:val="single" w:sz="4" w:space="0" w:color="auto"/>
            </w:tcBorders>
            <w:shd w:val="clear" w:color="auto" w:fill="auto"/>
            <w:hideMark/>
          </w:tcPr>
          <w:p w14:paraId="549E3F0D" w14:textId="42574452" w:rsidR="008F1C1A" w:rsidRPr="00BF0C29" w:rsidRDefault="00856FAB" w:rsidP="00856FAB">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Супроводження </w:t>
            </w:r>
            <w:r w:rsidR="008F1C1A"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ів</w:t>
            </w:r>
            <w:r w:rsidR="008F1C1A" w:rsidRPr="00BF0C29">
              <w:rPr>
                <w:rFonts w:ascii="Times New Roman" w:eastAsia="Times New Roman" w:hAnsi="Times New Roman" w:cs="Times New Roman"/>
                <w:lang w:val="uk-UA"/>
              </w:rPr>
              <w:t xml:space="preserve"> України</w:t>
            </w:r>
            <w:r w:rsidRPr="00BF0C29">
              <w:rPr>
                <w:rFonts w:ascii="Times New Roman" w:eastAsia="Times New Roman" w:hAnsi="Times New Roman" w:cs="Times New Roman"/>
                <w:lang w:val="uk-UA"/>
              </w:rPr>
              <w:t xml:space="preserve"> реєстр. </w:t>
            </w:r>
            <w:r w:rsidRPr="00BF0C29">
              <w:rPr>
                <w:rFonts w:ascii="Times New Roman" w:eastAsia="Times New Roman" w:hAnsi="Times New Roman" w:cs="Times New Roman"/>
                <w:lang w:val="uk-UA"/>
              </w:rPr>
              <w:t>№6545-1 та №6610</w:t>
            </w:r>
          </w:p>
        </w:tc>
      </w:tr>
      <w:tr w:rsidR="008F1C1A" w:rsidRPr="00BF0C29" w14:paraId="2BF8EB09" w14:textId="07D9EB09"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94C3778" w14:textId="77777777" w:rsidR="008F1C1A" w:rsidRPr="00BF0C29" w:rsidRDefault="008F1C1A"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VII. Управління ризиками, податковий контроль та аудит</w:t>
            </w:r>
          </w:p>
        </w:tc>
      </w:tr>
      <w:tr w:rsidR="008F1C1A" w:rsidRPr="00BF0C29" w14:paraId="52E85EB7" w14:textId="69507147"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075D7617" w14:textId="42421D45" w:rsidR="008F1C1A" w:rsidRPr="00BF0C29" w:rsidRDefault="008F1C1A" w:rsidP="00B153E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w:t>
            </w:r>
            <w:r w:rsidR="00B153EF" w:rsidRPr="00BF0C29">
              <w:rPr>
                <w:rFonts w:ascii="Times New Roman" w:eastAsia="Times New Roman" w:hAnsi="Times New Roman" w:cs="Times New Roman"/>
                <w:lang w:val="uk-UA"/>
              </w:rPr>
              <w:t>6</w:t>
            </w:r>
          </w:p>
        </w:tc>
        <w:tc>
          <w:tcPr>
            <w:tcW w:w="4366" w:type="dxa"/>
            <w:tcBorders>
              <w:top w:val="nil"/>
              <w:left w:val="nil"/>
              <w:bottom w:val="single" w:sz="4" w:space="0" w:color="auto"/>
              <w:right w:val="single" w:sz="4" w:space="0" w:color="auto"/>
            </w:tcBorders>
            <w:shd w:val="clear" w:color="auto" w:fill="auto"/>
            <w:hideMark/>
          </w:tcPr>
          <w:p w14:paraId="2787FE37"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Централізація функції управління ризиками</w:t>
            </w:r>
          </w:p>
        </w:tc>
        <w:tc>
          <w:tcPr>
            <w:tcW w:w="4677" w:type="dxa"/>
            <w:tcBorders>
              <w:top w:val="nil"/>
              <w:left w:val="nil"/>
              <w:bottom w:val="single" w:sz="4" w:space="0" w:color="auto"/>
              <w:right w:val="single" w:sz="4" w:space="0" w:color="auto"/>
            </w:tcBorders>
            <w:shd w:val="clear" w:color="auto" w:fill="auto"/>
            <w:hideMark/>
          </w:tcPr>
          <w:p w14:paraId="27303DC1" w14:textId="7D69B016" w:rsidR="008F1C1A" w:rsidRPr="00BF0C29" w:rsidRDefault="008F1C1A" w:rsidP="00B153EF">
            <w:pPr>
              <w:rPr>
                <w:rFonts w:ascii="Times New Roman" w:eastAsia="Times New Roman" w:hAnsi="Times New Roman" w:cs="Times New Roman"/>
                <w:lang w:val="uk-UA"/>
              </w:rPr>
            </w:pPr>
            <w:bookmarkStart w:id="16" w:name="_Hlk4590287"/>
            <w:r w:rsidRPr="00BF0C29">
              <w:rPr>
                <w:rFonts w:ascii="Times New Roman" w:eastAsia="Times New Roman" w:hAnsi="Times New Roman" w:cs="Times New Roman"/>
                <w:lang w:val="uk-UA"/>
              </w:rPr>
              <w:t>Підготовка порядків взаємодій Департаменту моніторингу ризикових операцій, з іншими структурними підрозділами ДПС</w:t>
            </w:r>
            <w:bookmarkEnd w:id="16"/>
            <w:r w:rsidRPr="00BF0C29">
              <w:rPr>
                <w:rFonts w:ascii="Times New Roman" w:eastAsia="Times New Roman" w:hAnsi="Times New Roman" w:cs="Times New Roman"/>
                <w:lang w:val="uk-UA"/>
              </w:rPr>
              <w:t xml:space="preserve"> (в тому числі щодо врахування </w:t>
            </w:r>
            <w:bookmarkStart w:id="17" w:name="_Hlk4586639"/>
            <w:r w:rsidRPr="00BF0C29">
              <w:rPr>
                <w:rFonts w:ascii="Times New Roman" w:eastAsia="Times New Roman" w:hAnsi="Times New Roman" w:cs="Times New Roman"/>
                <w:lang w:val="uk-UA"/>
              </w:rPr>
              <w:t>пропозицій та рекомендацій фахівців підрозділу моніторингу ризикових операцій</w:t>
            </w:r>
            <w:bookmarkEnd w:id="17"/>
            <w:r w:rsidRPr="00BF0C29">
              <w:rPr>
                <w:rFonts w:ascii="Times New Roman" w:eastAsia="Times New Roman" w:hAnsi="Times New Roman" w:cs="Times New Roman"/>
                <w:lang w:val="uk-UA"/>
              </w:rPr>
              <w:t xml:space="preserve"> щодо критеріїв ризиковості)</w:t>
            </w:r>
          </w:p>
        </w:tc>
        <w:tc>
          <w:tcPr>
            <w:tcW w:w="1843" w:type="dxa"/>
            <w:tcBorders>
              <w:top w:val="nil"/>
              <w:left w:val="nil"/>
              <w:bottom w:val="single" w:sz="4" w:space="0" w:color="auto"/>
              <w:right w:val="single" w:sz="4" w:space="0" w:color="auto"/>
            </w:tcBorders>
            <w:shd w:val="clear" w:color="auto" w:fill="auto"/>
            <w:hideMark/>
          </w:tcPr>
          <w:p w14:paraId="00BDCA51"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C07378E"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0BEB09EC"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Порядки взаємодій з іншими структурними підрозділами ДПС, затверджений Наказом ДПС</w:t>
            </w:r>
          </w:p>
        </w:tc>
      </w:tr>
      <w:tr w:rsidR="008F1C1A" w:rsidRPr="00BF0C29" w14:paraId="1B987868" w14:textId="543E1E97"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3786689D" w14:textId="2EBAD9CC" w:rsidR="008F1C1A" w:rsidRPr="00BF0C29" w:rsidRDefault="008F1C1A" w:rsidP="00B153E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w:t>
            </w:r>
            <w:r w:rsidR="00B153EF" w:rsidRPr="00BF0C29">
              <w:rPr>
                <w:rFonts w:ascii="Times New Roman" w:eastAsia="Times New Roman" w:hAnsi="Times New Roman" w:cs="Times New Roman"/>
                <w:lang w:val="uk-UA"/>
              </w:rPr>
              <w:t>7</w:t>
            </w:r>
          </w:p>
        </w:tc>
        <w:tc>
          <w:tcPr>
            <w:tcW w:w="4366" w:type="dxa"/>
            <w:tcBorders>
              <w:top w:val="nil"/>
              <w:left w:val="nil"/>
              <w:bottom w:val="single" w:sz="4" w:space="0" w:color="auto"/>
              <w:right w:val="single" w:sz="4" w:space="0" w:color="auto"/>
            </w:tcBorders>
            <w:shd w:val="clear" w:color="auto" w:fill="auto"/>
            <w:hideMark/>
          </w:tcPr>
          <w:p w14:paraId="3A680DD3"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Запровадження методики оцінки податкових розривів (“</w:t>
            </w:r>
            <w:proofErr w:type="spellStart"/>
            <w:r w:rsidRPr="00BF0C29">
              <w:rPr>
                <w:rFonts w:ascii="Times New Roman" w:eastAsia="Times New Roman" w:hAnsi="Times New Roman" w:cs="Times New Roman"/>
                <w:lang w:val="uk-UA"/>
              </w:rPr>
              <w:t>tax</w:t>
            </w:r>
            <w:proofErr w:type="spellEnd"/>
            <w:r w:rsidRPr="00BF0C29">
              <w:rPr>
                <w:rFonts w:ascii="Times New Roman" w:eastAsia="Times New Roman" w:hAnsi="Times New Roman" w:cs="Times New Roman"/>
                <w:lang w:val="uk-UA"/>
              </w:rPr>
              <w:t xml:space="preserve"> </w:t>
            </w:r>
            <w:proofErr w:type="spellStart"/>
            <w:r w:rsidRPr="00BF0C29">
              <w:rPr>
                <w:rFonts w:ascii="Times New Roman" w:eastAsia="Times New Roman" w:hAnsi="Times New Roman" w:cs="Times New Roman"/>
                <w:lang w:val="uk-UA"/>
              </w:rPr>
              <w:t>gaps</w:t>
            </w:r>
            <w:proofErr w:type="spellEnd"/>
            <w:r w:rsidRPr="00BF0C29">
              <w:rPr>
                <w:rFonts w:ascii="Times New Roman" w:eastAsia="Times New Roman" w:hAnsi="Times New Roman" w:cs="Times New Roman"/>
                <w:lang w:val="uk-UA"/>
              </w:rPr>
              <w:t xml:space="preserve">”) щодо вимірювання розривів між сумами </w:t>
            </w:r>
            <w:r w:rsidRPr="00BF0C29">
              <w:rPr>
                <w:rFonts w:ascii="Times New Roman" w:eastAsia="Times New Roman" w:hAnsi="Times New Roman" w:cs="Times New Roman"/>
                <w:lang w:val="uk-UA"/>
              </w:rPr>
              <w:lastRenderedPageBreak/>
              <w:t>фактично сплачених податків та оцінкою потенційних надходжень згідно з податковим законодавством</w:t>
            </w:r>
          </w:p>
        </w:tc>
        <w:tc>
          <w:tcPr>
            <w:tcW w:w="4677" w:type="dxa"/>
            <w:tcBorders>
              <w:top w:val="nil"/>
              <w:left w:val="nil"/>
              <w:bottom w:val="single" w:sz="4" w:space="0" w:color="auto"/>
              <w:right w:val="single" w:sz="4" w:space="0" w:color="auto"/>
            </w:tcBorders>
            <w:shd w:val="clear" w:color="auto" w:fill="auto"/>
            <w:hideMark/>
          </w:tcPr>
          <w:p w14:paraId="44E739BC"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Розробка методики оцінки податкового розриву з метою забезпечення оцінки масштабів "тіньової економіки"</w:t>
            </w:r>
          </w:p>
        </w:tc>
        <w:tc>
          <w:tcPr>
            <w:tcW w:w="1843" w:type="dxa"/>
            <w:tcBorders>
              <w:top w:val="nil"/>
              <w:left w:val="nil"/>
              <w:bottom w:val="single" w:sz="4" w:space="0" w:color="auto"/>
              <w:right w:val="single" w:sz="4" w:space="0" w:color="auto"/>
            </w:tcBorders>
            <w:shd w:val="clear" w:color="auto" w:fill="auto"/>
            <w:hideMark/>
          </w:tcPr>
          <w:p w14:paraId="759EB237" w14:textId="77777777" w:rsidR="008F1C1A" w:rsidRPr="00BF0C29" w:rsidRDefault="008F1C1A" w:rsidP="006A05E0">
            <w:pPr>
              <w:jc w:val="center"/>
              <w:rPr>
                <w:rFonts w:ascii="Times New Roman" w:eastAsia="Times New Roman" w:hAnsi="Times New Roman" w:cs="Times New Roman"/>
                <w:lang w:val="uk-UA"/>
              </w:rPr>
            </w:pPr>
            <w:bookmarkStart w:id="18" w:name="_Hlk4586648"/>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ype="page"/>
            </w:r>
          </w:p>
          <w:p w14:paraId="6427EEC6"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bookmarkEnd w:id="18"/>
            <w:r w:rsidRPr="00BF0C29">
              <w:rPr>
                <w:rFonts w:ascii="Times New Roman" w:eastAsia="Times New Roman" w:hAnsi="Times New Roman" w:cs="Times New Roman"/>
                <w:lang w:val="uk-UA"/>
              </w:rPr>
              <w:t>)</w:t>
            </w:r>
          </w:p>
        </w:tc>
        <w:tc>
          <w:tcPr>
            <w:tcW w:w="1984" w:type="dxa"/>
            <w:tcBorders>
              <w:top w:val="nil"/>
              <w:left w:val="nil"/>
              <w:bottom w:val="single" w:sz="4" w:space="0" w:color="auto"/>
              <w:right w:val="single" w:sz="4" w:space="0" w:color="auto"/>
            </w:tcBorders>
            <w:shd w:val="clear" w:color="auto" w:fill="auto"/>
            <w:hideMark/>
          </w:tcPr>
          <w:p w14:paraId="6B001970" w14:textId="576B843E" w:rsidR="008F1C1A" w:rsidRPr="00BF0C29" w:rsidRDefault="008F1C1A" w:rsidP="00B153EF">
            <w:pPr>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2020</w:t>
            </w:r>
            <w:r w:rsidRPr="00BF0C29">
              <w:rPr>
                <w:rFonts w:ascii="Times New Roman" w:eastAsia="Times New Roman" w:hAnsi="Times New Roman" w:cs="Times New Roman"/>
                <w:strike/>
                <w:lang w:val="uk-UA"/>
              </w:rPr>
              <w:t xml:space="preserve"> </w:t>
            </w:r>
          </w:p>
        </w:tc>
        <w:tc>
          <w:tcPr>
            <w:tcW w:w="2268" w:type="dxa"/>
            <w:tcBorders>
              <w:top w:val="nil"/>
              <w:left w:val="nil"/>
              <w:bottom w:val="single" w:sz="4" w:space="0" w:color="auto"/>
              <w:right w:val="single" w:sz="4" w:space="0" w:color="auto"/>
            </w:tcBorders>
            <w:shd w:val="clear" w:color="auto" w:fill="auto"/>
            <w:hideMark/>
          </w:tcPr>
          <w:p w14:paraId="7DDCD306" w14:textId="0869A1A9"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br w:type="page"/>
              <w:t>наказ МФУ</w:t>
            </w:r>
          </w:p>
        </w:tc>
      </w:tr>
      <w:tr w:rsidR="008F1C1A" w:rsidRPr="00BF0C29" w14:paraId="02D4BD50" w14:textId="1CD62C90" w:rsidTr="00BF0C29">
        <w:trPr>
          <w:gridAfter w:val="5"/>
          <w:wAfter w:w="9215" w:type="dxa"/>
          <w:trHeight w:val="1370"/>
        </w:trPr>
        <w:tc>
          <w:tcPr>
            <w:tcW w:w="567" w:type="dxa"/>
            <w:vMerge w:val="restart"/>
            <w:tcBorders>
              <w:top w:val="nil"/>
              <w:left w:val="single" w:sz="4" w:space="0" w:color="auto"/>
              <w:right w:val="single" w:sz="4" w:space="0" w:color="auto"/>
            </w:tcBorders>
            <w:shd w:val="clear" w:color="auto" w:fill="auto"/>
            <w:hideMark/>
          </w:tcPr>
          <w:p w14:paraId="434FDE8F" w14:textId="734A1866" w:rsidR="008F1C1A" w:rsidRPr="00BF0C29" w:rsidRDefault="008F1C1A" w:rsidP="006A05E0">
            <w:pPr>
              <w:jc w:val="center"/>
              <w:rPr>
                <w:rFonts w:ascii="Times New Roman" w:eastAsia="Times New Roman" w:hAnsi="Times New Roman" w:cs="Times New Roman"/>
                <w:lang w:val="uk-UA"/>
              </w:rPr>
            </w:pPr>
            <w:bookmarkStart w:id="19" w:name="_Hlk4586858"/>
            <w:r w:rsidRPr="00BF0C29">
              <w:rPr>
                <w:rFonts w:ascii="Times New Roman" w:eastAsia="Times New Roman" w:hAnsi="Times New Roman" w:cs="Times New Roman"/>
                <w:lang w:val="uk-UA"/>
              </w:rPr>
              <w:lastRenderedPageBreak/>
              <w:t>4</w:t>
            </w:r>
            <w:r w:rsidR="00B153EF" w:rsidRPr="00BF0C29">
              <w:rPr>
                <w:rFonts w:ascii="Times New Roman" w:eastAsia="Times New Roman" w:hAnsi="Times New Roman" w:cs="Times New Roman"/>
                <w:lang w:val="uk-UA"/>
              </w:rPr>
              <w:t>8</w:t>
            </w:r>
          </w:p>
          <w:p w14:paraId="6A19F74D"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01313FA2"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Перегляд критеріїв ризику та внесення змін до порядку відбору платників до плану-графіка податкових перевірок, що забезпечать врахування галузевої специфіки, регіональної специфіки, результатів попередніх аудитів, судової практики та даних, які можуть бути отримані від державних органів (“відкритих джерел”)</w:t>
            </w:r>
          </w:p>
          <w:p w14:paraId="5962EA97"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single" w:sz="4" w:space="0" w:color="auto"/>
              <w:left w:val="nil"/>
              <w:bottom w:val="single" w:sz="4" w:space="0" w:color="auto"/>
              <w:right w:val="single" w:sz="4" w:space="0" w:color="auto"/>
            </w:tcBorders>
            <w:shd w:val="clear" w:color="auto" w:fill="auto"/>
            <w:hideMark/>
          </w:tcPr>
          <w:p w14:paraId="42CE7A4C"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Визначення критеріїв ризиковості з урахуванням галузевої специфіки, регіональної специфіки, результатів попередніх аудитів, судової практики та даних, які можуть бути отримані від державних органів (“відкритих джерел”)</w:t>
            </w:r>
          </w:p>
        </w:tc>
        <w:tc>
          <w:tcPr>
            <w:tcW w:w="1843" w:type="dxa"/>
            <w:tcBorders>
              <w:top w:val="single" w:sz="4" w:space="0" w:color="auto"/>
              <w:left w:val="nil"/>
              <w:bottom w:val="single" w:sz="4" w:space="0" w:color="auto"/>
              <w:right w:val="single" w:sz="4" w:space="0" w:color="auto"/>
            </w:tcBorders>
            <w:shd w:val="clear" w:color="auto" w:fill="auto"/>
            <w:noWrap/>
            <w:hideMark/>
          </w:tcPr>
          <w:p w14:paraId="063699F1"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single" w:sz="4" w:space="0" w:color="auto"/>
              <w:left w:val="nil"/>
              <w:bottom w:val="single" w:sz="4" w:space="0" w:color="auto"/>
              <w:right w:val="single" w:sz="4" w:space="0" w:color="auto"/>
            </w:tcBorders>
            <w:shd w:val="clear" w:color="auto" w:fill="auto"/>
            <w:hideMark/>
          </w:tcPr>
          <w:p w14:paraId="77BC6E57"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single" w:sz="4" w:space="0" w:color="auto"/>
              <w:left w:val="nil"/>
              <w:bottom w:val="single" w:sz="4" w:space="0" w:color="auto"/>
              <w:right w:val="single" w:sz="4" w:space="0" w:color="auto"/>
            </w:tcBorders>
            <w:shd w:val="clear" w:color="auto" w:fill="auto"/>
            <w:noWrap/>
            <w:hideMark/>
          </w:tcPr>
          <w:p w14:paraId="12E1FDDD" w14:textId="77777777" w:rsidR="008F1C1A" w:rsidRPr="00BF0C29" w:rsidRDefault="008F1C1A" w:rsidP="006A05E0">
            <w:pPr>
              <w:rPr>
                <w:rFonts w:ascii="Times New Roman" w:eastAsia="Times New Roman" w:hAnsi="Times New Roman" w:cs="Times New Roman"/>
                <w:lang w:val="uk-UA"/>
              </w:rPr>
            </w:pPr>
            <w:bookmarkStart w:id="20" w:name="_Hlk4586027"/>
            <w:r w:rsidRPr="00BF0C29">
              <w:rPr>
                <w:rFonts w:ascii="Times New Roman" w:eastAsia="Times New Roman" w:hAnsi="Times New Roman" w:cs="Times New Roman"/>
                <w:lang w:val="uk-UA"/>
              </w:rPr>
              <w:t>Наказ ДПС</w:t>
            </w:r>
            <w:bookmarkEnd w:id="20"/>
          </w:p>
        </w:tc>
      </w:tr>
      <w:bookmarkEnd w:id="19"/>
      <w:tr w:rsidR="008F1C1A" w:rsidRPr="00BF0C29" w14:paraId="427FC9F1" w14:textId="286DB8C6" w:rsidTr="00BF0C29">
        <w:trPr>
          <w:gridAfter w:val="5"/>
          <w:wAfter w:w="9215" w:type="dxa"/>
        </w:trPr>
        <w:tc>
          <w:tcPr>
            <w:tcW w:w="567" w:type="dxa"/>
            <w:vMerge/>
            <w:tcBorders>
              <w:left w:val="single" w:sz="4" w:space="0" w:color="auto"/>
              <w:right w:val="single" w:sz="4" w:space="0" w:color="auto"/>
            </w:tcBorders>
            <w:shd w:val="clear" w:color="auto" w:fill="auto"/>
            <w:hideMark/>
          </w:tcPr>
          <w:p w14:paraId="366F581E"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68943743" w14:textId="77777777" w:rsidR="008F1C1A" w:rsidRPr="00BF0C29" w:rsidRDefault="008F1C1A" w:rsidP="006A05E0">
            <w:pPr>
              <w:rPr>
                <w:rFonts w:ascii="Times New Roman" w:eastAsia="Times New Roman" w:hAnsi="Times New Roman" w:cs="Times New Roman"/>
                <w:lang w:val="uk-UA"/>
              </w:rPr>
            </w:pPr>
          </w:p>
        </w:tc>
        <w:tc>
          <w:tcPr>
            <w:tcW w:w="4677" w:type="dxa"/>
            <w:tcBorders>
              <w:top w:val="single" w:sz="4" w:space="0" w:color="auto"/>
              <w:left w:val="nil"/>
              <w:bottom w:val="single" w:sz="4" w:space="0" w:color="auto"/>
              <w:right w:val="single" w:sz="4" w:space="0" w:color="auto"/>
            </w:tcBorders>
            <w:shd w:val="clear" w:color="auto" w:fill="auto"/>
            <w:hideMark/>
          </w:tcPr>
          <w:p w14:paraId="1918F74F"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проекту наказу МФУ щодо внесення змін до Порядку відбору платників податків до плану-графіка перевірок</w:t>
            </w:r>
          </w:p>
        </w:tc>
        <w:tc>
          <w:tcPr>
            <w:tcW w:w="1843" w:type="dxa"/>
            <w:tcBorders>
              <w:top w:val="single" w:sz="4" w:space="0" w:color="auto"/>
              <w:left w:val="nil"/>
              <w:bottom w:val="single" w:sz="4" w:space="0" w:color="auto"/>
              <w:right w:val="single" w:sz="4" w:space="0" w:color="auto"/>
            </w:tcBorders>
            <w:shd w:val="clear" w:color="auto" w:fill="auto"/>
            <w:hideMark/>
          </w:tcPr>
          <w:p w14:paraId="6DD44FBD" w14:textId="77777777" w:rsidR="008F1C1A" w:rsidRPr="00BF0C29" w:rsidRDefault="008F1C1A" w:rsidP="006A05E0">
            <w:pPr>
              <w:jc w:val="center"/>
              <w:rPr>
                <w:rFonts w:ascii="Times New Roman" w:eastAsia="Times New Roman" w:hAnsi="Times New Roman" w:cs="Times New Roman"/>
                <w:lang w:val="uk-UA"/>
              </w:rPr>
            </w:pPr>
            <w:bookmarkStart w:id="21" w:name="_Hlk4585904"/>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bookmarkEnd w:id="21"/>
          </w:p>
        </w:tc>
        <w:tc>
          <w:tcPr>
            <w:tcW w:w="1984" w:type="dxa"/>
            <w:tcBorders>
              <w:top w:val="single" w:sz="4" w:space="0" w:color="auto"/>
              <w:left w:val="nil"/>
              <w:bottom w:val="single" w:sz="4" w:space="0" w:color="auto"/>
              <w:right w:val="single" w:sz="4" w:space="0" w:color="auto"/>
            </w:tcBorders>
            <w:shd w:val="clear" w:color="auto" w:fill="auto"/>
            <w:hideMark/>
          </w:tcPr>
          <w:p w14:paraId="0503EECA"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Протягом трьох місяців з дня визначення критеріїв</w:t>
            </w:r>
          </w:p>
        </w:tc>
        <w:tc>
          <w:tcPr>
            <w:tcW w:w="2268" w:type="dxa"/>
            <w:tcBorders>
              <w:top w:val="single" w:sz="4" w:space="0" w:color="auto"/>
              <w:left w:val="nil"/>
              <w:bottom w:val="single" w:sz="4" w:space="0" w:color="auto"/>
              <w:right w:val="single" w:sz="4" w:space="0" w:color="auto"/>
            </w:tcBorders>
            <w:shd w:val="clear" w:color="auto" w:fill="auto"/>
            <w:noWrap/>
            <w:hideMark/>
          </w:tcPr>
          <w:p w14:paraId="02EC68DE" w14:textId="77777777" w:rsidR="008F1C1A" w:rsidRPr="00BF0C29" w:rsidRDefault="008F1C1A" w:rsidP="006A05E0">
            <w:pPr>
              <w:rPr>
                <w:rFonts w:ascii="Times New Roman" w:eastAsia="Times New Roman" w:hAnsi="Times New Roman" w:cs="Times New Roman"/>
                <w:lang w:val="uk-UA"/>
              </w:rPr>
            </w:pPr>
            <w:bookmarkStart w:id="22" w:name="_Hlk4586676"/>
            <w:r w:rsidRPr="00BF0C29">
              <w:rPr>
                <w:rFonts w:ascii="Times New Roman" w:eastAsia="Times New Roman" w:hAnsi="Times New Roman" w:cs="Times New Roman"/>
                <w:lang w:val="uk-UA"/>
              </w:rPr>
              <w:t>Наказ МФУ</w:t>
            </w:r>
            <w:bookmarkEnd w:id="22"/>
          </w:p>
        </w:tc>
      </w:tr>
      <w:tr w:rsidR="008F1C1A" w:rsidRPr="00BF0C29" w14:paraId="5DD8FD57" w14:textId="4ECB7216" w:rsidTr="00BF0C29">
        <w:trPr>
          <w:gridAfter w:val="5"/>
          <w:wAfter w:w="9215" w:type="dxa"/>
        </w:trPr>
        <w:tc>
          <w:tcPr>
            <w:tcW w:w="567" w:type="dxa"/>
            <w:vMerge/>
            <w:tcBorders>
              <w:left w:val="single" w:sz="4" w:space="0" w:color="auto"/>
              <w:right w:val="single" w:sz="4" w:space="0" w:color="auto"/>
            </w:tcBorders>
            <w:shd w:val="clear" w:color="auto" w:fill="auto"/>
          </w:tcPr>
          <w:p w14:paraId="3B72EC5C"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tcPr>
          <w:p w14:paraId="42E24CAE"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7EA47F15"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Забезпечення перегляду критеріїв ризиковості з урахуванням  пропозицій та рекомендацій фахівців підрозділу моніторингу ризикових операцій</w:t>
            </w:r>
          </w:p>
        </w:tc>
        <w:tc>
          <w:tcPr>
            <w:tcW w:w="1843" w:type="dxa"/>
            <w:tcBorders>
              <w:top w:val="nil"/>
              <w:left w:val="nil"/>
              <w:bottom w:val="single" w:sz="4" w:space="0" w:color="auto"/>
              <w:right w:val="single" w:sz="4" w:space="0" w:color="auto"/>
            </w:tcBorders>
            <w:shd w:val="clear" w:color="auto" w:fill="auto"/>
          </w:tcPr>
          <w:p w14:paraId="07AC3A99"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ype="page"/>
            </w:r>
          </w:p>
          <w:p w14:paraId="7550BDB2"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358A45C2"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Щорічно</w:t>
            </w:r>
          </w:p>
        </w:tc>
        <w:tc>
          <w:tcPr>
            <w:tcW w:w="2268" w:type="dxa"/>
            <w:tcBorders>
              <w:top w:val="nil"/>
              <w:left w:val="nil"/>
              <w:bottom w:val="single" w:sz="4" w:space="0" w:color="auto"/>
              <w:right w:val="single" w:sz="4" w:space="0" w:color="auto"/>
            </w:tcBorders>
            <w:shd w:val="clear" w:color="auto" w:fill="auto"/>
            <w:noWrap/>
          </w:tcPr>
          <w:p w14:paraId="14A2F321"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p>
          <w:p w14:paraId="4A55EFB0"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МФУ</w:t>
            </w:r>
          </w:p>
        </w:tc>
      </w:tr>
      <w:tr w:rsidR="008F1C1A" w:rsidRPr="00BF0C29" w14:paraId="587186DE" w14:textId="735ABC77"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tcPr>
          <w:p w14:paraId="687BDA9B" w14:textId="77777777" w:rsidR="008F1C1A" w:rsidRPr="00BF0C29" w:rsidRDefault="008F1C1A"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tcPr>
          <w:p w14:paraId="727E4AA4" w14:textId="77777777" w:rsidR="008F1C1A" w:rsidRPr="00BF0C29" w:rsidRDefault="008F1C1A"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720269B7" w14:textId="77777777" w:rsidR="008F1C1A" w:rsidRPr="00BF0C29" w:rsidRDefault="008F1C1A" w:rsidP="006A05E0">
            <w:pPr>
              <w:rPr>
                <w:rFonts w:ascii="Times New Roman" w:eastAsia="Times New Roman" w:hAnsi="Times New Roman" w:cs="Times New Roman"/>
                <w:lang w:val="uk-UA"/>
              </w:rPr>
            </w:pPr>
            <w:proofErr w:type="spellStart"/>
            <w:r w:rsidRPr="00BF0C29">
              <w:rPr>
                <w:rFonts w:ascii="Times New Roman" w:eastAsia="Times New Roman" w:hAnsi="Times New Roman" w:cs="Times New Roman"/>
                <w:lang w:val="uk-UA"/>
              </w:rPr>
              <w:t>Перебалансування</w:t>
            </w:r>
            <w:proofErr w:type="spellEnd"/>
            <w:r w:rsidRPr="00BF0C29">
              <w:rPr>
                <w:rFonts w:ascii="Times New Roman" w:eastAsia="Times New Roman" w:hAnsi="Times New Roman" w:cs="Times New Roman"/>
                <w:lang w:val="uk-UA"/>
              </w:rPr>
              <w:t xml:space="preserve"> програм аудиторських перевірок від обов'язкових перевірок (таких як аудит при ліквідації підприємства та аудит на вимогу інших установ) до цільових аудитів, повністю заснованих на оцінці ризиків недотримання вимог податкового законодавства</w:t>
            </w:r>
          </w:p>
        </w:tc>
        <w:tc>
          <w:tcPr>
            <w:tcW w:w="1843" w:type="dxa"/>
            <w:tcBorders>
              <w:top w:val="nil"/>
              <w:left w:val="nil"/>
              <w:bottom w:val="single" w:sz="4" w:space="0" w:color="auto"/>
              <w:right w:val="single" w:sz="4" w:space="0" w:color="auto"/>
            </w:tcBorders>
            <w:shd w:val="clear" w:color="auto" w:fill="auto"/>
          </w:tcPr>
          <w:p w14:paraId="619E804C"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tcPr>
          <w:p w14:paraId="18ACD654" w14:textId="77777777" w:rsidR="008F1C1A" w:rsidRPr="00BF0C29" w:rsidRDefault="008F1C1A"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noWrap/>
          </w:tcPr>
          <w:p w14:paraId="39A70B84" w14:textId="77777777" w:rsidR="008F1C1A" w:rsidRPr="00BF0C29" w:rsidRDefault="008F1C1A"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p>
        </w:tc>
      </w:tr>
      <w:tr w:rsidR="00B153EF" w:rsidRPr="00BF0C29" w14:paraId="1899DAAD" w14:textId="57F91F1C"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164FCA2B" w14:textId="4DF65450"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49</w:t>
            </w:r>
          </w:p>
          <w:p w14:paraId="0E0B8D18"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tcBorders>
              <w:top w:val="nil"/>
              <w:left w:val="nil"/>
              <w:bottom w:val="single" w:sz="4" w:space="0" w:color="auto"/>
              <w:right w:val="single" w:sz="4" w:space="0" w:color="auto"/>
            </w:tcBorders>
            <w:shd w:val="clear" w:color="auto" w:fill="auto"/>
            <w:hideMark/>
          </w:tcPr>
          <w:p w14:paraId="6C309168"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використання системи аналізу ризиків для проведення </w:t>
            </w:r>
            <w:proofErr w:type="spellStart"/>
            <w:r w:rsidRPr="00BF0C29">
              <w:rPr>
                <w:rFonts w:ascii="Times New Roman" w:eastAsia="Times New Roman" w:hAnsi="Times New Roman" w:cs="Times New Roman"/>
                <w:lang w:val="uk-UA"/>
              </w:rPr>
              <w:t>доперевірочного</w:t>
            </w:r>
            <w:proofErr w:type="spellEnd"/>
            <w:r w:rsidRPr="00BF0C29">
              <w:rPr>
                <w:rFonts w:ascii="Times New Roman" w:eastAsia="Times New Roman" w:hAnsi="Times New Roman" w:cs="Times New Roman"/>
                <w:lang w:val="uk-UA"/>
              </w:rPr>
              <w:t xml:space="preserve"> аналізу та всіх видів перевірок</w:t>
            </w:r>
          </w:p>
          <w:p w14:paraId="1E472BC2"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tcPr>
          <w:p w14:paraId="2B667763" w14:textId="380B5DD3"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методології проведення </w:t>
            </w:r>
            <w:proofErr w:type="spellStart"/>
            <w:r w:rsidRPr="00BF0C29">
              <w:rPr>
                <w:rFonts w:ascii="Times New Roman" w:eastAsia="Times New Roman" w:hAnsi="Times New Roman" w:cs="Times New Roman"/>
                <w:lang w:val="uk-UA"/>
              </w:rPr>
              <w:t>доперевірочного</w:t>
            </w:r>
            <w:proofErr w:type="spellEnd"/>
            <w:r w:rsidRPr="00BF0C29">
              <w:rPr>
                <w:rFonts w:ascii="Times New Roman" w:eastAsia="Times New Roman" w:hAnsi="Times New Roman" w:cs="Times New Roman"/>
                <w:lang w:val="uk-UA"/>
              </w:rPr>
              <w:t xml:space="preserve"> аналізу (в тому числі системи ризиків несплати податків) та застосування його результатів при плануванні та проведенні всіх видів перевірок</w:t>
            </w:r>
          </w:p>
        </w:tc>
        <w:tc>
          <w:tcPr>
            <w:tcW w:w="1843" w:type="dxa"/>
            <w:tcBorders>
              <w:top w:val="nil"/>
              <w:left w:val="nil"/>
              <w:bottom w:val="single" w:sz="4" w:space="0" w:color="auto"/>
              <w:right w:val="single" w:sz="4" w:space="0" w:color="auto"/>
            </w:tcBorders>
            <w:shd w:val="clear" w:color="auto" w:fill="auto"/>
          </w:tcPr>
          <w:p w14:paraId="14FED680" w14:textId="5A1CC26C"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tcPr>
          <w:p w14:paraId="0F77B58F" w14:textId="1C5B8001"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tcPr>
          <w:p w14:paraId="7E7CE63E" w14:textId="7D4A66E0"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 ДПС</w:t>
            </w:r>
          </w:p>
        </w:tc>
      </w:tr>
      <w:tr w:rsidR="00B153EF" w:rsidRPr="00BF0C29" w14:paraId="5E29669D" w14:textId="6E33B6F2"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68ADD7D0" w14:textId="68E0091C" w:rsidR="00B153EF" w:rsidRPr="00BF0C29" w:rsidRDefault="00570E37"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50</w:t>
            </w:r>
          </w:p>
          <w:p w14:paraId="703D353B"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72FFD22"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70F065A"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6736E0E"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551F43C"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w:t>
            </w:r>
          </w:p>
          <w:p w14:paraId="6413AA3D"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176DD85"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81D1EB8"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single" w:sz="4" w:space="0" w:color="auto"/>
              <w:left w:val="nil"/>
              <w:right w:val="single" w:sz="4" w:space="0" w:color="auto"/>
            </w:tcBorders>
            <w:shd w:val="clear" w:color="auto" w:fill="auto"/>
            <w:hideMark/>
          </w:tcPr>
          <w:p w14:paraId="003045CD"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Поступове запровадження електронної документальної перевірки (електронного аудиту) спочатку великих платників податків, а в подальшому всіх платників</w:t>
            </w:r>
          </w:p>
          <w:p w14:paraId="56F26B7D"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w:t>
            </w:r>
          </w:p>
          <w:p w14:paraId="2D12861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AAEBC87"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C836C45"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8DD7C1E"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3EF57B4"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0044ED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051354B"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3676580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Розробка функціональних вимог до інформаційної системи «Електронний </w:t>
            </w:r>
            <w:proofErr w:type="spellStart"/>
            <w:r w:rsidRPr="00BF0C29">
              <w:rPr>
                <w:rFonts w:ascii="Times New Roman" w:eastAsia="Times New Roman" w:hAnsi="Times New Roman" w:cs="Times New Roman"/>
                <w:lang w:val="uk-UA"/>
              </w:rPr>
              <w:t>доперевірочний</w:t>
            </w:r>
            <w:proofErr w:type="spellEnd"/>
            <w:r w:rsidRPr="00BF0C29">
              <w:rPr>
                <w:rFonts w:ascii="Times New Roman" w:eastAsia="Times New Roman" w:hAnsi="Times New Roman" w:cs="Times New Roman"/>
                <w:lang w:val="uk-UA"/>
              </w:rPr>
              <w:t xml:space="preserve"> аналіз»</w:t>
            </w:r>
          </w:p>
        </w:tc>
        <w:tc>
          <w:tcPr>
            <w:tcW w:w="1843" w:type="dxa"/>
            <w:tcBorders>
              <w:top w:val="nil"/>
              <w:left w:val="nil"/>
              <w:bottom w:val="single" w:sz="4" w:space="0" w:color="auto"/>
              <w:right w:val="single" w:sz="4" w:space="0" w:color="auto"/>
            </w:tcBorders>
            <w:shd w:val="clear" w:color="auto" w:fill="auto"/>
            <w:hideMark/>
          </w:tcPr>
          <w:p w14:paraId="751B35CA"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2FEB8A42"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ІІ квартал 2019</w:t>
            </w:r>
          </w:p>
        </w:tc>
        <w:tc>
          <w:tcPr>
            <w:tcW w:w="2268" w:type="dxa"/>
            <w:tcBorders>
              <w:top w:val="nil"/>
              <w:left w:val="nil"/>
              <w:bottom w:val="single" w:sz="4" w:space="0" w:color="auto"/>
              <w:right w:val="single" w:sz="4" w:space="0" w:color="auto"/>
            </w:tcBorders>
            <w:shd w:val="clear" w:color="auto" w:fill="auto"/>
            <w:hideMark/>
          </w:tcPr>
          <w:p w14:paraId="7A23D3D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4B823B4A" w14:textId="77777777" w:rsidR="00B153EF" w:rsidRPr="00BF0C29" w:rsidRDefault="00B153EF" w:rsidP="006A05E0">
            <w:pPr>
              <w:rPr>
                <w:rFonts w:ascii="Times New Roman" w:eastAsia="Times New Roman" w:hAnsi="Times New Roman" w:cs="Times New Roman"/>
                <w:lang w:val="uk-UA"/>
              </w:rPr>
            </w:pPr>
          </w:p>
        </w:tc>
      </w:tr>
      <w:tr w:rsidR="00B153EF" w:rsidRPr="00BF0C29" w14:paraId="4D8EBF72" w14:textId="475AC96D" w:rsidTr="00BF0C29">
        <w:trPr>
          <w:gridAfter w:val="5"/>
          <w:wAfter w:w="9215" w:type="dxa"/>
        </w:trPr>
        <w:tc>
          <w:tcPr>
            <w:tcW w:w="567" w:type="dxa"/>
            <w:vMerge/>
            <w:tcBorders>
              <w:left w:val="single" w:sz="4" w:space="0" w:color="auto"/>
              <w:right w:val="single" w:sz="4" w:space="0" w:color="auto"/>
            </w:tcBorders>
            <w:shd w:val="clear" w:color="auto" w:fill="auto"/>
            <w:hideMark/>
          </w:tcPr>
          <w:p w14:paraId="755281FA"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79515811"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40AC74F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та впровадження інформаційної системи «Електронний </w:t>
            </w:r>
            <w:proofErr w:type="spellStart"/>
            <w:r w:rsidRPr="00BF0C29">
              <w:rPr>
                <w:rFonts w:ascii="Times New Roman" w:eastAsia="Times New Roman" w:hAnsi="Times New Roman" w:cs="Times New Roman"/>
                <w:lang w:val="uk-UA"/>
              </w:rPr>
              <w:t>доперевірочний</w:t>
            </w:r>
            <w:proofErr w:type="spellEnd"/>
            <w:r w:rsidRPr="00BF0C29">
              <w:rPr>
                <w:rFonts w:ascii="Times New Roman" w:eastAsia="Times New Roman" w:hAnsi="Times New Roman" w:cs="Times New Roman"/>
                <w:lang w:val="uk-UA"/>
              </w:rPr>
              <w:t xml:space="preserve"> </w:t>
            </w:r>
            <w:r w:rsidRPr="00BF0C29">
              <w:rPr>
                <w:rFonts w:ascii="Times New Roman" w:eastAsia="Times New Roman" w:hAnsi="Times New Roman" w:cs="Times New Roman"/>
                <w:lang w:val="uk-UA"/>
              </w:rPr>
              <w:lastRenderedPageBreak/>
              <w:t>аналіз»</w:t>
            </w:r>
          </w:p>
        </w:tc>
        <w:tc>
          <w:tcPr>
            <w:tcW w:w="1843" w:type="dxa"/>
            <w:tcBorders>
              <w:top w:val="nil"/>
              <w:left w:val="nil"/>
              <w:bottom w:val="single" w:sz="4" w:space="0" w:color="auto"/>
              <w:right w:val="single" w:sz="4" w:space="0" w:color="auto"/>
            </w:tcBorders>
            <w:shd w:val="clear" w:color="auto" w:fill="auto"/>
            <w:hideMark/>
          </w:tcPr>
          <w:p w14:paraId="330F29A1"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7BCC46D"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ІІ квартал 2019</w:t>
            </w:r>
          </w:p>
        </w:tc>
        <w:tc>
          <w:tcPr>
            <w:tcW w:w="2268" w:type="dxa"/>
            <w:tcBorders>
              <w:top w:val="nil"/>
              <w:left w:val="nil"/>
              <w:bottom w:val="single" w:sz="4" w:space="0" w:color="auto"/>
              <w:right w:val="single" w:sz="4" w:space="0" w:color="auto"/>
            </w:tcBorders>
            <w:shd w:val="clear" w:color="auto" w:fill="auto"/>
            <w:hideMark/>
          </w:tcPr>
          <w:p w14:paraId="58EE6B14"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 xml:space="preserve">Програмне </w:t>
            </w:r>
            <w:r w:rsidRPr="00BF0C29">
              <w:rPr>
                <w:rFonts w:ascii="Times New Roman" w:eastAsia="Times New Roman" w:hAnsi="Times New Roman" w:cs="Times New Roman"/>
                <w:lang w:val="uk-UA"/>
              </w:rPr>
              <w:lastRenderedPageBreak/>
              <w:t>забезпечення</w:t>
            </w:r>
          </w:p>
        </w:tc>
      </w:tr>
      <w:tr w:rsidR="00B153EF" w:rsidRPr="00BF0C29" w14:paraId="6496B4D7" w14:textId="4BDA6FD1" w:rsidTr="00BF0C29">
        <w:trPr>
          <w:gridAfter w:val="5"/>
          <w:wAfter w:w="9215" w:type="dxa"/>
        </w:trPr>
        <w:tc>
          <w:tcPr>
            <w:tcW w:w="567" w:type="dxa"/>
            <w:vMerge/>
            <w:tcBorders>
              <w:left w:val="single" w:sz="4" w:space="0" w:color="auto"/>
              <w:right w:val="single" w:sz="4" w:space="0" w:color="auto"/>
            </w:tcBorders>
            <w:shd w:val="clear" w:color="auto" w:fill="auto"/>
            <w:hideMark/>
          </w:tcPr>
          <w:p w14:paraId="785368CE"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2E8925C"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F43A01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Визначення потенційних варіантів вибору програмного забезпечення щодо впровадження електронних перевірок (e-аудит)</w:t>
            </w:r>
          </w:p>
        </w:tc>
        <w:tc>
          <w:tcPr>
            <w:tcW w:w="1843" w:type="dxa"/>
            <w:tcBorders>
              <w:top w:val="nil"/>
              <w:left w:val="nil"/>
              <w:bottom w:val="single" w:sz="4" w:space="0" w:color="auto"/>
              <w:right w:val="single" w:sz="4" w:space="0" w:color="auto"/>
            </w:tcBorders>
            <w:shd w:val="clear" w:color="auto" w:fill="auto"/>
            <w:hideMark/>
          </w:tcPr>
          <w:p w14:paraId="0060CBC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C7640BA" w14:textId="4EA514D4"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7F9DD238"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Аналітична записка</w:t>
            </w:r>
          </w:p>
        </w:tc>
      </w:tr>
      <w:tr w:rsidR="00B153EF" w:rsidRPr="00BF0C29" w14:paraId="404BBE6A" w14:textId="2EDD81E1" w:rsidTr="00BF0C29">
        <w:trPr>
          <w:gridAfter w:val="5"/>
          <w:wAfter w:w="9215" w:type="dxa"/>
        </w:trPr>
        <w:tc>
          <w:tcPr>
            <w:tcW w:w="567" w:type="dxa"/>
            <w:vMerge/>
            <w:tcBorders>
              <w:left w:val="single" w:sz="4" w:space="0" w:color="auto"/>
              <w:right w:val="single" w:sz="4" w:space="0" w:color="auto"/>
            </w:tcBorders>
            <w:shd w:val="clear" w:color="auto" w:fill="auto"/>
            <w:hideMark/>
          </w:tcPr>
          <w:p w14:paraId="04A477BF"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492937C"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630BF4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Підготовка та супроводження проектів законів України щодо внесення змін до чинного законодавства, необхідного для впровадження електронних перевірок (e-аудит) </w:t>
            </w:r>
          </w:p>
        </w:tc>
        <w:tc>
          <w:tcPr>
            <w:tcW w:w="1843" w:type="dxa"/>
            <w:tcBorders>
              <w:top w:val="nil"/>
              <w:left w:val="nil"/>
              <w:bottom w:val="single" w:sz="4" w:space="0" w:color="auto"/>
              <w:right w:val="single" w:sz="4" w:space="0" w:color="auto"/>
            </w:tcBorders>
            <w:shd w:val="clear" w:color="auto" w:fill="auto"/>
            <w:hideMark/>
          </w:tcPr>
          <w:p w14:paraId="47261E31"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1C612820"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2019-2021</w:t>
            </w:r>
          </w:p>
        </w:tc>
        <w:tc>
          <w:tcPr>
            <w:tcW w:w="2268" w:type="dxa"/>
            <w:tcBorders>
              <w:top w:val="nil"/>
              <w:left w:val="nil"/>
              <w:bottom w:val="single" w:sz="4" w:space="0" w:color="auto"/>
              <w:right w:val="single" w:sz="4" w:space="0" w:color="auto"/>
            </w:tcBorders>
            <w:shd w:val="clear" w:color="auto" w:fill="auto"/>
            <w:hideMark/>
          </w:tcPr>
          <w:p w14:paraId="68633095" w14:textId="3C4B0208" w:rsidR="00B153EF" w:rsidRPr="00BF0C29" w:rsidRDefault="00424265"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та супроводження проектів законів</w:t>
            </w:r>
          </w:p>
        </w:tc>
      </w:tr>
      <w:tr w:rsidR="00B153EF" w:rsidRPr="00BF0C29" w14:paraId="533B0BDA" w14:textId="76ACC197" w:rsidTr="00BF0C29">
        <w:trPr>
          <w:gridAfter w:val="5"/>
          <w:wAfter w:w="9215" w:type="dxa"/>
        </w:trPr>
        <w:tc>
          <w:tcPr>
            <w:tcW w:w="567" w:type="dxa"/>
            <w:vMerge/>
            <w:tcBorders>
              <w:left w:val="single" w:sz="4" w:space="0" w:color="auto"/>
              <w:right w:val="single" w:sz="4" w:space="0" w:color="auto"/>
            </w:tcBorders>
            <w:shd w:val="clear" w:color="auto" w:fill="auto"/>
            <w:hideMark/>
          </w:tcPr>
          <w:p w14:paraId="34D4ACC5"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DF4C740"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28CB93F"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підзаконних нормативно-правових актів, які регламентують впровадження та функціонування електронних перевірок (e-аудит) </w:t>
            </w:r>
          </w:p>
        </w:tc>
        <w:tc>
          <w:tcPr>
            <w:tcW w:w="1843" w:type="dxa"/>
            <w:tcBorders>
              <w:top w:val="nil"/>
              <w:left w:val="nil"/>
              <w:bottom w:val="single" w:sz="4" w:space="0" w:color="auto"/>
              <w:right w:val="single" w:sz="4" w:space="0" w:color="auto"/>
            </w:tcBorders>
            <w:shd w:val="clear" w:color="auto" w:fill="auto"/>
            <w:hideMark/>
          </w:tcPr>
          <w:p w14:paraId="3BAB54F1"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36E67E1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терміни, визначені законом</w:t>
            </w:r>
          </w:p>
          <w:p w14:paraId="437FF858" w14:textId="070FF9DB" w:rsidR="00B153EF" w:rsidRPr="00BF0C29" w:rsidRDefault="00B153EF" w:rsidP="006A05E0">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1F672675"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Нормативно-правові акти </w:t>
            </w:r>
          </w:p>
        </w:tc>
      </w:tr>
      <w:tr w:rsidR="00B153EF" w:rsidRPr="00BF0C29" w14:paraId="6AE45712" w14:textId="7885A86E" w:rsidTr="00BF0C29">
        <w:trPr>
          <w:gridAfter w:val="5"/>
          <w:wAfter w:w="9215" w:type="dxa"/>
        </w:trPr>
        <w:tc>
          <w:tcPr>
            <w:tcW w:w="567" w:type="dxa"/>
            <w:vMerge/>
            <w:tcBorders>
              <w:left w:val="single" w:sz="4" w:space="0" w:color="auto"/>
              <w:right w:val="single" w:sz="4" w:space="0" w:color="auto"/>
            </w:tcBorders>
            <w:shd w:val="clear" w:color="auto" w:fill="auto"/>
            <w:hideMark/>
          </w:tcPr>
          <w:p w14:paraId="1B4290A0"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63B30936"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6755A92"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програмного забезпечення щодо автоматизації процесу проведення  податкових перевірок (e-аудит) </w:t>
            </w:r>
          </w:p>
        </w:tc>
        <w:tc>
          <w:tcPr>
            <w:tcW w:w="1843" w:type="dxa"/>
            <w:tcBorders>
              <w:top w:val="nil"/>
              <w:left w:val="nil"/>
              <w:bottom w:val="single" w:sz="4" w:space="0" w:color="auto"/>
              <w:right w:val="single" w:sz="4" w:space="0" w:color="auto"/>
            </w:tcBorders>
            <w:shd w:val="clear" w:color="auto" w:fill="auto"/>
            <w:hideMark/>
          </w:tcPr>
          <w:p w14:paraId="3F2079D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5BEF0F09"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місячний строк після прийняття відповідних нормативно-правових актів</w:t>
            </w:r>
          </w:p>
        </w:tc>
        <w:tc>
          <w:tcPr>
            <w:tcW w:w="2268" w:type="dxa"/>
            <w:tcBorders>
              <w:top w:val="nil"/>
              <w:left w:val="nil"/>
              <w:bottom w:val="single" w:sz="4" w:space="0" w:color="auto"/>
              <w:right w:val="single" w:sz="4" w:space="0" w:color="auto"/>
            </w:tcBorders>
            <w:shd w:val="clear" w:color="auto" w:fill="auto"/>
            <w:hideMark/>
          </w:tcPr>
          <w:p w14:paraId="7D20B59E" w14:textId="77777777" w:rsidR="00B153EF" w:rsidRPr="00BF0C29" w:rsidRDefault="00B153EF" w:rsidP="006A05E0">
            <w:pPr>
              <w:rPr>
                <w:rFonts w:ascii="Times New Roman" w:eastAsia="Times New Roman" w:hAnsi="Times New Roman" w:cs="Times New Roman"/>
                <w:lang w:val="uk-UA"/>
              </w:rPr>
            </w:pPr>
            <w:bookmarkStart w:id="23" w:name="_Hlk4587156"/>
            <w:r w:rsidRPr="00BF0C29">
              <w:rPr>
                <w:rFonts w:ascii="Times New Roman" w:eastAsia="Times New Roman" w:hAnsi="Times New Roman" w:cs="Times New Roman"/>
                <w:lang w:val="uk-UA"/>
              </w:rPr>
              <w:t>Функціональні вимоги</w:t>
            </w:r>
            <w:bookmarkEnd w:id="23"/>
          </w:p>
        </w:tc>
      </w:tr>
      <w:tr w:rsidR="00B153EF" w:rsidRPr="00BF0C29" w14:paraId="13B5988E" w14:textId="528B5176"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ACADE0E" w14:textId="2057CAD2" w:rsidR="00B153EF" w:rsidRPr="00BF0C29" w:rsidRDefault="00B153EF" w:rsidP="000C2779">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VIII. Удосконалення роботи, спрямованої на погашення податкового боргу</w:t>
            </w:r>
          </w:p>
        </w:tc>
      </w:tr>
      <w:tr w:rsidR="00B153EF" w:rsidRPr="00BF0C29" w14:paraId="632D9B10" w14:textId="1573FFE1"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8AA2E6B" w14:textId="67732C94" w:rsidR="00B153EF" w:rsidRPr="00BF0C29" w:rsidRDefault="0023319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51</w:t>
            </w:r>
          </w:p>
          <w:p w14:paraId="73C38680"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F0BCF3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3194E6A"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2CE225C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Розроблення моделі роботи, спрямованої на погашення податкового боргу, з урахуванням вартості її проведення та ймовірності стягнення податкового боргу, що дасть змогу зосередитися на платниках податків, які мають великі суми податкового боргу/щодо яких є висока ймовірність погашення таких сум, з метою підвищення ефективності стягнення податкового боргу</w:t>
            </w:r>
          </w:p>
          <w:p w14:paraId="7ACF30A8"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98A8B2C"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30A17C9"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453F5D26" w14:textId="6995DD5F" w:rsidR="00B153EF" w:rsidRPr="00BF0C29" w:rsidRDefault="00B153EF" w:rsidP="0023319F">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дослідження щодо удосконалення процедур адміністрування податкового боргу в контексті імплементації світового досвіду (в тому числі щодо запровадження нових інструментів роботи)</w:t>
            </w:r>
          </w:p>
        </w:tc>
        <w:tc>
          <w:tcPr>
            <w:tcW w:w="1843" w:type="dxa"/>
            <w:tcBorders>
              <w:top w:val="nil"/>
              <w:left w:val="nil"/>
              <w:bottom w:val="single" w:sz="4" w:space="0" w:color="auto"/>
              <w:right w:val="single" w:sz="4" w:space="0" w:color="auto"/>
            </w:tcBorders>
            <w:shd w:val="clear" w:color="auto" w:fill="auto"/>
            <w:noWrap/>
            <w:hideMark/>
          </w:tcPr>
          <w:p w14:paraId="2AE5608F"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3CB61B0D"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138980B"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Звіт щодо проведеного дослідження</w:t>
            </w:r>
          </w:p>
        </w:tc>
      </w:tr>
      <w:tr w:rsidR="00B153EF" w:rsidRPr="00BF0C29" w14:paraId="2C67B804" w14:textId="1C15DB0D" w:rsidTr="00BF0C29">
        <w:trPr>
          <w:gridAfter w:val="5"/>
          <w:wAfter w:w="9215" w:type="dxa"/>
        </w:trPr>
        <w:tc>
          <w:tcPr>
            <w:tcW w:w="567" w:type="dxa"/>
            <w:vMerge/>
            <w:tcBorders>
              <w:left w:val="single" w:sz="4" w:space="0" w:color="auto"/>
              <w:right w:val="single" w:sz="4" w:space="0" w:color="auto"/>
            </w:tcBorders>
            <w:shd w:val="clear" w:color="auto" w:fill="auto"/>
            <w:hideMark/>
          </w:tcPr>
          <w:p w14:paraId="67A29013"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627E0BE1"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89AB4EC" w14:textId="48822A7E" w:rsidR="00B153EF" w:rsidRPr="00BF0C29" w:rsidRDefault="00B153EF" w:rsidP="0023319F">
            <w:pPr>
              <w:rPr>
                <w:rFonts w:ascii="Times New Roman" w:eastAsia="Times New Roman" w:hAnsi="Times New Roman" w:cs="Times New Roman"/>
                <w:lang w:val="uk-UA"/>
              </w:rPr>
            </w:pPr>
            <w:bookmarkStart w:id="24" w:name="_Hlk4588393"/>
            <w:bookmarkStart w:id="25" w:name="_Hlk4588400"/>
            <w:r w:rsidRPr="00BF0C29">
              <w:rPr>
                <w:rFonts w:ascii="Times New Roman" w:eastAsia="Times New Roman" w:hAnsi="Times New Roman" w:cs="Times New Roman"/>
                <w:bCs/>
                <w:lang w:val="uk-UA"/>
              </w:rPr>
              <w:t xml:space="preserve">Розробка та супроводження </w:t>
            </w:r>
            <w:bookmarkEnd w:id="24"/>
            <w:bookmarkEnd w:id="25"/>
            <w:r w:rsidRPr="00BF0C29">
              <w:rPr>
                <w:rFonts w:ascii="Times New Roman" w:eastAsia="Times New Roman" w:hAnsi="Times New Roman" w:cs="Times New Roman"/>
                <w:lang w:val="uk-UA"/>
              </w:rPr>
              <w:t xml:space="preserve">змін до Податкового кодексу України щодо удосконалення процедури погашення податкового боргу </w:t>
            </w:r>
            <w:bookmarkStart w:id="26" w:name="_Hlk4588431"/>
            <w:r w:rsidRPr="00BF0C29">
              <w:rPr>
                <w:rFonts w:ascii="Times New Roman" w:eastAsia="Times New Roman" w:hAnsi="Times New Roman" w:cs="Times New Roman"/>
                <w:lang w:val="uk-UA"/>
              </w:rPr>
              <w:t>(за необхідності)</w:t>
            </w:r>
            <w:bookmarkEnd w:id="26"/>
          </w:p>
        </w:tc>
        <w:tc>
          <w:tcPr>
            <w:tcW w:w="1843" w:type="dxa"/>
            <w:tcBorders>
              <w:top w:val="nil"/>
              <w:left w:val="nil"/>
              <w:bottom w:val="single" w:sz="4" w:space="0" w:color="auto"/>
              <w:right w:val="single" w:sz="4" w:space="0" w:color="auto"/>
            </w:tcBorders>
            <w:shd w:val="clear" w:color="auto" w:fill="auto"/>
            <w:hideMark/>
          </w:tcPr>
          <w:p w14:paraId="021B70B8"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71BFF20C"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2020-2021</w:t>
            </w:r>
          </w:p>
        </w:tc>
        <w:tc>
          <w:tcPr>
            <w:tcW w:w="2268" w:type="dxa"/>
            <w:tcBorders>
              <w:top w:val="nil"/>
              <w:left w:val="nil"/>
              <w:bottom w:val="single" w:sz="4" w:space="0" w:color="auto"/>
              <w:right w:val="single" w:sz="4" w:space="0" w:color="auto"/>
            </w:tcBorders>
            <w:shd w:val="clear" w:color="auto" w:fill="auto"/>
            <w:hideMark/>
          </w:tcPr>
          <w:p w14:paraId="6BB5A0D5" w14:textId="38FEE136" w:rsidR="00B153EF" w:rsidRPr="00BF0C29" w:rsidRDefault="0023319F" w:rsidP="006A05E0">
            <w:pPr>
              <w:rPr>
                <w:rFonts w:ascii="Times New Roman" w:eastAsia="Times New Roman" w:hAnsi="Times New Roman" w:cs="Times New Roman"/>
                <w:lang w:val="uk-UA"/>
              </w:rPr>
            </w:pPr>
            <w:bookmarkStart w:id="27" w:name="_Hlk4588416"/>
            <w:r w:rsidRPr="00BF0C29">
              <w:rPr>
                <w:rFonts w:ascii="Times New Roman" w:eastAsia="Times New Roman" w:hAnsi="Times New Roman" w:cs="Times New Roman"/>
                <w:bCs/>
                <w:lang w:val="uk-UA"/>
              </w:rPr>
              <w:t>Розробка та супроводження</w:t>
            </w:r>
            <w:r w:rsidRPr="00BF0C29">
              <w:rPr>
                <w:rFonts w:ascii="Times New Roman" w:eastAsia="Times New Roman" w:hAnsi="Times New Roman" w:cs="Times New Roman"/>
                <w:lang w:val="uk-UA"/>
              </w:rPr>
              <w:t xml:space="preserve"> проекту </w:t>
            </w:r>
            <w:r w:rsidR="00B153EF"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B153EF" w:rsidRPr="00BF0C29">
              <w:rPr>
                <w:rFonts w:ascii="Times New Roman" w:eastAsia="Times New Roman" w:hAnsi="Times New Roman" w:cs="Times New Roman"/>
                <w:lang w:val="uk-UA"/>
              </w:rPr>
              <w:t xml:space="preserve"> України</w:t>
            </w:r>
          </w:p>
          <w:bookmarkEnd w:id="27"/>
          <w:p w14:paraId="31E8007E" w14:textId="44A4FFDC" w:rsidR="00B153EF" w:rsidRPr="00BF0C29" w:rsidRDefault="00B153EF" w:rsidP="006A05E0">
            <w:pPr>
              <w:rPr>
                <w:rFonts w:ascii="Times New Roman" w:eastAsia="Times New Roman" w:hAnsi="Times New Roman" w:cs="Times New Roman"/>
                <w:strike/>
                <w:lang w:val="uk-UA"/>
              </w:rPr>
            </w:pPr>
          </w:p>
        </w:tc>
      </w:tr>
      <w:tr w:rsidR="005E0911" w:rsidRPr="00BF0C29" w14:paraId="61E7980D" w14:textId="31EB2B4D" w:rsidTr="00BF0C29">
        <w:trPr>
          <w:gridAfter w:val="5"/>
          <w:wAfter w:w="9215" w:type="dxa"/>
        </w:trPr>
        <w:tc>
          <w:tcPr>
            <w:tcW w:w="567" w:type="dxa"/>
            <w:vMerge/>
            <w:tcBorders>
              <w:left w:val="single" w:sz="4" w:space="0" w:color="auto"/>
              <w:right w:val="single" w:sz="4" w:space="0" w:color="auto"/>
            </w:tcBorders>
            <w:shd w:val="clear" w:color="auto" w:fill="auto"/>
            <w:hideMark/>
          </w:tcPr>
          <w:p w14:paraId="220B4DEB" w14:textId="77777777" w:rsidR="005E0911" w:rsidRPr="00BF0C29" w:rsidRDefault="005E0911"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6B8E965" w14:textId="77777777" w:rsidR="005E0911" w:rsidRPr="00BF0C29" w:rsidRDefault="005E0911"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EDE83F0" w14:textId="77777777" w:rsidR="005E0911" w:rsidRPr="00BF0C29" w:rsidRDefault="005E0911"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програмного забезпечення, необхідного для оптимізації процесу погашення податкового боргу та підвищення </w:t>
            </w:r>
            <w:r w:rsidRPr="00BF0C29">
              <w:rPr>
                <w:rFonts w:ascii="Times New Roman" w:eastAsia="Times New Roman" w:hAnsi="Times New Roman" w:cs="Times New Roman"/>
                <w:lang w:val="uk-UA"/>
              </w:rPr>
              <w:lastRenderedPageBreak/>
              <w:t>ефективності виконання обов'язків посадових (службових) осіб контролюючих органів відповідно до покладених на них повноважень щодо погашення податкового боргу</w:t>
            </w:r>
          </w:p>
        </w:tc>
        <w:tc>
          <w:tcPr>
            <w:tcW w:w="1843" w:type="dxa"/>
            <w:tcBorders>
              <w:top w:val="nil"/>
              <w:left w:val="nil"/>
              <w:bottom w:val="single" w:sz="4" w:space="0" w:color="auto"/>
              <w:right w:val="single" w:sz="4" w:space="0" w:color="auto"/>
            </w:tcBorders>
            <w:shd w:val="clear" w:color="auto" w:fill="auto"/>
            <w:hideMark/>
          </w:tcPr>
          <w:p w14:paraId="59784329" w14:textId="77777777" w:rsidR="005E0911" w:rsidRPr="00BF0C29" w:rsidRDefault="005E0911"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47884E0F" w14:textId="77777777" w:rsidR="005E0911" w:rsidRPr="00BF0C29" w:rsidRDefault="005E0911" w:rsidP="00D909C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терміни визначені законом </w:t>
            </w:r>
          </w:p>
          <w:p w14:paraId="75B565D7" w14:textId="31E20937" w:rsidR="005E0911" w:rsidRPr="00BF0C29" w:rsidRDefault="005E0911" w:rsidP="006A05E0">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4B10E32A" w14:textId="77777777" w:rsidR="005E0911" w:rsidRPr="00BF0C29" w:rsidRDefault="005E0911"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B153EF" w:rsidRPr="00BF0C29" w14:paraId="4C06A73D" w14:textId="77B8F03F"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0CC103BE"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63B93B68"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428E52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програмного забезпечення, необхідного для оптимізації процесу погашення податкового боргу та підвищення ефективності виконання обов'язків посадових (службових) осіб контролюючих органів відповідно до покладених на них повноважень щодо погашення податкового боргу</w:t>
            </w:r>
          </w:p>
        </w:tc>
        <w:tc>
          <w:tcPr>
            <w:tcW w:w="1843" w:type="dxa"/>
            <w:tcBorders>
              <w:top w:val="nil"/>
              <w:left w:val="nil"/>
              <w:bottom w:val="single" w:sz="4" w:space="0" w:color="auto"/>
              <w:right w:val="single" w:sz="4" w:space="0" w:color="auto"/>
            </w:tcBorders>
            <w:shd w:val="clear" w:color="auto" w:fill="auto"/>
            <w:hideMark/>
          </w:tcPr>
          <w:p w14:paraId="3FEB602F"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p w14:paraId="43D5B734"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tc>
        <w:tc>
          <w:tcPr>
            <w:tcW w:w="1984" w:type="dxa"/>
            <w:tcBorders>
              <w:top w:val="nil"/>
              <w:left w:val="nil"/>
              <w:bottom w:val="single" w:sz="4" w:space="0" w:color="auto"/>
              <w:right w:val="single" w:sz="4" w:space="0" w:color="auto"/>
            </w:tcBorders>
            <w:shd w:val="clear" w:color="auto" w:fill="auto"/>
            <w:hideMark/>
          </w:tcPr>
          <w:p w14:paraId="78E20E58"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 терміни визначені законом </w:t>
            </w:r>
          </w:p>
          <w:p w14:paraId="14818F38" w14:textId="77777777" w:rsidR="00B153EF" w:rsidRPr="00BF0C29" w:rsidRDefault="00B153EF" w:rsidP="005E0911">
            <w:pPr>
              <w:jc w:val="center"/>
              <w:rPr>
                <w:rFonts w:ascii="Times New Roman" w:eastAsia="Times New Roman" w:hAnsi="Times New Roman" w:cs="Times New Roman"/>
                <w:lang w:val="uk-UA"/>
              </w:rPr>
            </w:pPr>
          </w:p>
        </w:tc>
        <w:tc>
          <w:tcPr>
            <w:tcW w:w="2268" w:type="dxa"/>
            <w:tcBorders>
              <w:top w:val="nil"/>
              <w:left w:val="nil"/>
              <w:bottom w:val="single" w:sz="4" w:space="0" w:color="auto"/>
              <w:right w:val="single" w:sz="4" w:space="0" w:color="auto"/>
            </w:tcBorders>
            <w:shd w:val="clear" w:color="auto" w:fill="auto"/>
            <w:hideMark/>
          </w:tcPr>
          <w:p w14:paraId="035E198B"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2F2AD5" w:rsidRPr="00BF0C29" w14:paraId="37E1B232" w14:textId="6175B4AF" w:rsidTr="00BF0C29">
        <w:trPr>
          <w:gridAfter w:val="5"/>
          <w:wAfter w:w="9215" w:type="dxa"/>
          <w:trHeight w:val="1072"/>
        </w:trPr>
        <w:tc>
          <w:tcPr>
            <w:tcW w:w="567" w:type="dxa"/>
            <w:tcBorders>
              <w:top w:val="nil"/>
              <w:left w:val="single" w:sz="4" w:space="0" w:color="auto"/>
              <w:right w:val="single" w:sz="4" w:space="0" w:color="auto"/>
            </w:tcBorders>
            <w:shd w:val="clear" w:color="auto" w:fill="auto"/>
            <w:hideMark/>
          </w:tcPr>
          <w:p w14:paraId="364A9C6A" w14:textId="7ECBBA8A" w:rsidR="002F2AD5"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52</w:t>
            </w:r>
          </w:p>
          <w:p w14:paraId="675F4C66" w14:textId="77777777"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E02C03E" w14:textId="77777777"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A95E689" w14:textId="77777777"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43B9F1B5" w14:textId="77777777"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tcBorders>
              <w:top w:val="nil"/>
              <w:left w:val="nil"/>
              <w:right w:val="single" w:sz="4" w:space="0" w:color="auto"/>
            </w:tcBorders>
            <w:shd w:val="clear" w:color="auto" w:fill="auto"/>
            <w:hideMark/>
          </w:tcPr>
          <w:p w14:paraId="7FACA9CE" w14:textId="236FE724" w:rsidR="002F2AD5" w:rsidRPr="00BF0C29" w:rsidRDefault="002F2AD5" w:rsidP="002F2AD5">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Розроблення контактної стратегії для кожного сегмента платників податків, які мають податковий борг (канали, частота контактування тощо)  </w:t>
            </w:r>
          </w:p>
        </w:tc>
        <w:tc>
          <w:tcPr>
            <w:tcW w:w="4677" w:type="dxa"/>
            <w:tcBorders>
              <w:top w:val="nil"/>
              <w:left w:val="nil"/>
              <w:bottom w:val="single" w:sz="4" w:space="0" w:color="auto"/>
              <w:right w:val="single" w:sz="4" w:space="0" w:color="auto"/>
            </w:tcBorders>
            <w:shd w:val="clear" w:color="auto" w:fill="auto"/>
            <w:hideMark/>
          </w:tcPr>
          <w:p w14:paraId="1DFB32CF" w14:textId="5D41B1A1" w:rsidR="002F2AD5" w:rsidRPr="00BF0C29" w:rsidRDefault="002F2AD5"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стратегії із залученням міжнародних експертів та методичних рекомендацій для структурних підрозділів ДПС</w:t>
            </w:r>
          </w:p>
        </w:tc>
        <w:tc>
          <w:tcPr>
            <w:tcW w:w="1843" w:type="dxa"/>
            <w:tcBorders>
              <w:top w:val="nil"/>
              <w:left w:val="nil"/>
              <w:bottom w:val="single" w:sz="4" w:space="0" w:color="auto"/>
              <w:right w:val="single" w:sz="4" w:space="0" w:color="auto"/>
            </w:tcBorders>
            <w:shd w:val="clear" w:color="auto" w:fill="auto"/>
            <w:noWrap/>
            <w:hideMark/>
          </w:tcPr>
          <w:p w14:paraId="40857DE8" w14:textId="77777777" w:rsidR="002F2AD5" w:rsidRPr="00BF0C29" w:rsidRDefault="002F2AD5" w:rsidP="00D909C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p w14:paraId="48D8E320" w14:textId="5C3BFCC7"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tc>
        <w:tc>
          <w:tcPr>
            <w:tcW w:w="1984" w:type="dxa"/>
            <w:tcBorders>
              <w:top w:val="nil"/>
              <w:left w:val="nil"/>
              <w:bottom w:val="single" w:sz="4" w:space="0" w:color="auto"/>
              <w:right w:val="single" w:sz="4" w:space="0" w:color="auto"/>
            </w:tcBorders>
            <w:shd w:val="clear" w:color="auto" w:fill="auto"/>
            <w:hideMark/>
          </w:tcPr>
          <w:p w14:paraId="438E17BE" w14:textId="0B63F24E" w:rsidR="002F2AD5" w:rsidRPr="00BF0C29" w:rsidRDefault="002F2AD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3D31BB0D" w14:textId="5CDF7F15" w:rsidR="002F2AD5" w:rsidRPr="00BF0C29" w:rsidRDefault="002F2AD5"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ДПС</w:t>
            </w:r>
          </w:p>
        </w:tc>
      </w:tr>
      <w:tr w:rsidR="00B153EF" w:rsidRPr="00BF0C29" w14:paraId="7E4DC6F1" w14:textId="37AF45A1" w:rsidTr="00BF0C29">
        <w:trPr>
          <w:gridAfter w:val="5"/>
          <w:wAfter w:w="9215" w:type="dxa"/>
        </w:trPr>
        <w:tc>
          <w:tcPr>
            <w:tcW w:w="1570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80DA3B2" w14:textId="77777777" w:rsidR="00B153EF" w:rsidRPr="00BF0C29" w:rsidRDefault="00B153EF" w:rsidP="006A05E0">
            <w:pPr>
              <w:jc w:val="center"/>
              <w:rPr>
                <w:rFonts w:ascii="Times New Roman" w:eastAsia="Times New Roman" w:hAnsi="Times New Roman" w:cs="Times New Roman"/>
                <w:b/>
                <w:bCs/>
                <w:lang w:val="uk-UA"/>
              </w:rPr>
            </w:pPr>
            <w:r w:rsidRPr="00BF0C29">
              <w:rPr>
                <w:rFonts w:ascii="Times New Roman" w:eastAsia="Times New Roman" w:hAnsi="Times New Roman" w:cs="Times New Roman"/>
                <w:b/>
                <w:bCs/>
                <w:lang w:val="uk-UA"/>
              </w:rPr>
              <w:t xml:space="preserve">IX. Протидія розмиванню податкової бази та посилення функції аналізу трансфертного ціноутворення </w:t>
            </w:r>
          </w:p>
        </w:tc>
      </w:tr>
      <w:tr w:rsidR="00070EA9" w:rsidRPr="00BF0C29" w14:paraId="64DE5D2E" w14:textId="0A1C1644"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08D5FF3E" w14:textId="33540AD9"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53</w:t>
            </w:r>
          </w:p>
          <w:p w14:paraId="14ADB263"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6A130AB"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0D4EC82"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3820FA5"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F9EED4D"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F02A44D"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365E53A"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F4DA01F" w14:textId="61528428"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0047FC8" w14:textId="77777777" w:rsidR="00070EA9" w:rsidRPr="00BF0C29" w:rsidRDefault="00070EA9"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37A6F02D" w14:textId="77777777" w:rsidR="00070EA9" w:rsidRPr="00BF0C29" w:rsidRDefault="00070EA9"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Послідовна імплементація плану дій з протидії розмиванню податкової бази та виведенню прибутку з-під оподаткування (</w:t>
            </w:r>
            <w:proofErr w:type="spellStart"/>
            <w:r w:rsidRPr="00BF0C29">
              <w:rPr>
                <w:rFonts w:ascii="Times New Roman" w:eastAsia="Times New Roman" w:hAnsi="Times New Roman" w:cs="Times New Roman"/>
                <w:lang w:val="uk-UA"/>
              </w:rPr>
              <w:t>Base</w:t>
            </w:r>
            <w:proofErr w:type="spellEnd"/>
            <w:r w:rsidRPr="00BF0C29">
              <w:rPr>
                <w:rFonts w:ascii="Times New Roman" w:eastAsia="Times New Roman" w:hAnsi="Times New Roman" w:cs="Times New Roman"/>
                <w:lang w:val="uk-UA"/>
              </w:rPr>
              <w:t xml:space="preserve"> </w:t>
            </w:r>
            <w:proofErr w:type="spellStart"/>
            <w:r w:rsidRPr="00BF0C29">
              <w:rPr>
                <w:rFonts w:ascii="Times New Roman" w:eastAsia="Times New Roman" w:hAnsi="Times New Roman" w:cs="Times New Roman"/>
                <w:lang w:val="uk-UA"/>
              </w:rPr>
              <w:t>Erosion</w:t>
            </w:r>
            <w:proofErr w:type="spellEnd"/>
            <w:r w:rsidRPr="00BF0C29">
              <w:rPr>
                <w:rFonts w:ascii="Times New Roman" w:eastAsia="Times New Roman" w:hAnsi="Times New Roman" w:cs="Times New Roman"/>
                <w:lang w:val="uk-UA"/>
              </w:rPr>
              <w:t xml:space="preserve"> </w:t>
            </w:r>
            <w:proofErr w:type="spellStart"/>
            <w:r w:rsidRPr="00BF0C29">
              <w:rPr>
                <w:rFonts w:ascii="Times New Roman" w:eastAsia="Times New Roman" w:hAnsi="Times New Roman" w:cs="Times New Roman"/>
                <w:lang w:val="uk-UA"/>
              </w:rPr>
              <w:t>and</w:t>
            </w:r>
            <w:proofErr w:type="spellEnd"/>
            <w:r w:rsidRPr="00BF0C29">
              <w:rPr>
                <w:rFonts w:ascii="Times New Roman" w:eastAsia="Times New Roman" w:hAnsi="Times New Roman" w:cs="Times New Roman"/>
                <w:lang w:val="uk-UA"/>
              </w:rPr>
              <w:t xml:space="preserve"> </w:t>
            </w:r>
            <w:proofErr w:type="spellStart"/>
            <w:r w:rsidRPr="00BF0C29">
              <w:rPr>
                <w:rFonts w:ascii="Times New Roman" w:eastAsia="Times New Roman" w:hAnsi="Times New Roman" w:cs="Times New Roman"/>
                <w:lang w:val="uk-UA"/>
              </w:rPr>
              <w:t>Profit</w:t>
            </w:r>
            <w:proofErr w:type="spellEnd"/>
            <w:r w:rsidRPr="00BF0C29">
              <w:rPr>
                <w:rFonts w:ascii="Times New Roman" w:eastAsia="Times New Roman" w:hAnsi="Times New Roman" w:cs="Times New Roman"/>
                <w:lang w:val="uk-UA"/>
              </w:rPr>
              <w:t xml:space="preserve"> </w:t>
            </w:r>
            <w:proofErr w:type="spellStart"/>
            <w:r w:rsidRPr="00BF0C29">
              <w:rPr>
                <w:rFonts w:ascii="Times New Roman" w:eastAsia="Times New Roman" w:hAnsi="Times New Roman" w:cs="Times New Roman"/>
                <w:lang w:val="uk-UA"/>
              </w:rPr>
              <w:t>Shifting</w:t>
            </w:r>
            <w:proofErr w:type="spellEnd"/>
            <w:r w:rsidRPr="00BF0C29">
              <w:rPr>
                <w:rFonts w:ascii="Times New Roman" w:eastAsia="Times New Roman" w:hAnsi="Times New Roman" w:cs="Times New Roman"/>
                <w:lang w:val="uk-UA"/>
              </w:rPr>
              <w:t xml:space="preserve"> — ВEPS), спрямованого на запобігання зловживанням міжнародними угодами про уникнення подвійного оподаткування</w:t>
            </w:r>
          </w:p>
          <w:p w14:paraId="1A58C3FE" w14:textId="77777777" w:rsidR="00070EA9" w:rsidRPr="00BF0C29" w:rsidRDefault="00070EA9"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84FD97D" w14:textId="014C25CB" w:rsidR="00070EA9" w:rsidRPr="00BF0C29" w:rsidRDefault="00070EA9"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A577E55" w14:textId="77777777" w:rsidR="00070EA9" w:rsidRPr="00BF0C29" w:rsidRDefault="00070EA9"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59964843" w14:textId="699B45A0" w:rsidR="00070EA9" w:rsidRPr="00BF0C29" w:rsidRDefault="00070EA9" w:rsidP="006A05E0">
            <w:pPr>
              <w:rPr>
                <w:rFonts w:ascii="Times New Roman" w:eastAsia="Times New Roman" w:hAnsi="Times New Roman" w:cs="Times New Roman"/>
                <w:strike/>
                <w:lang w:val="uk-UA"/>
              </w:rPr>
            </w:pPr>
            <w:r w:rsidRPr="00BF0C29">
              <w:rPr>
                <w:rFonts w:ascii="Times New Roman" w:eastAsia="Times New Roman" w:hAnsi="Times New Roman" w:cs="Times New Roman"/>
                <w:lang w:val="uk-UA"/>
              </w:rPr>
              <w:t xml:space="preserve">Вжиття заходів для здійснення на постійній основі обміну податковими роз’ясненнями із компетентними органами інших країн відповідно до вимог Дії 5 BEPS </w:t>
            </w:r>
          </w:p>
        </w:tc>
        <w:tc>
          <w:tcPr>
            <w:tcW w:w="1843" w:type="dxa"/>
            <w:tcBorders>
              <w:top w:val="nil"/>
              <w:left w:val="nil"/>
              <w:bottom w:val="single" w:sz="4" w:space="0" w:color="auto"/>
              <w:right w:val="single" w:sz="4" w:space="0" w:color="auto"/>
            </w:tcBorders>
            <w:shd w:val="clear" w:color="auto" w:fill="auto"/>
            <w:hideMark/>
          </w:tcPr>
          <w:p w14:paraId="755F13D2" w14:textId="219CA65B" w:rsidR="00070EA9" w:rsidRPr="00BF0C29" w:rsidRDefault="00070EA9" w:rsidP="00070EA9">
            <w:pPr>
              <w:spacing w:after="280"/>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5B884531" w14:textId="5F4A3DA9" w:rsidR="00070EA9" w:rsidRPr="00BF0C29" w:rsidRDefault="00070EA9" w:rsidP="006A05E0">
            <w:pPr>
              <w:jc w:val="center"/>
              <w:rPr>
                <w:rFonts w:ascii="Times New Roman" w:eastAsia="Times New Roman" w:hAnsi="Times New Roman" w:cs="Times New Roman"/>
                <w:strike/>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15D343D7" w14:textId="42FCD6AE" w:rsidR="00070EA9" w:rsidRPr="00BF0C29" w:rsidRDefault="00070EA9" w:rsidP="00070EA9">
            <w:pPr>
              <w:rPr>
                <w:rFonts w:ascii="Times New Roman" w:eastAsia="Times New Roman" w:hAnsi="Times New Roman" w:cs="Times New Roman"/>
                <w:strike/>
                <w:lang w:val="uk-UA"/>
              </w:rPr>
            </w:pPr>
            <w:r w:rsidRPr="00BF0C29">
              <w:rPr>
                <w:rFonts w:ascii="Times New Roman" w:eastAsia="Times New Roman" w:hAnsi="Times New Roman" w:cs="Times New Roman"/>
                <w:lang w:val="uk-UA"/>
              </w:rPr>
              <w:t>Наказ ДПС</w:t>
            </w:r>
            <w:r w:rsidRPr="00BF0C29">
              <w:rPr>
                <w:rFonts w:ascii="Times New Roman" w:eastAsia="Times New Roman" w:hAnsi="Times New Roman" w:cs="Times New Roman"/>
                <w:strike/>
                <w:lang w:val="uk-UA"/>
              </w:rPr>
              <w:t xml:space="preserve"> </w:t>
            </w:r>
          </w:p>
        </w:tc>
      </w:tr>
      <w:tr w:rsidR="00B153EF" w:rsidRPr="00BF0C29" w14:paraId="75EDBC3F" w14:textId="33A7912E" w:rsidTr="00BF0C29">
        <w:trPr>
          <w:gridAfter w:val="5"/>
          <w:wAfter w:w="9215" w:type="dxa"/>
        </w:trPr>
        <w:tc>
          <w:tcPr>
            <w:tcW w:w="567" w:type="dxa"/>
            <w:vMerge/>
            <w:tcBorders>
              <w:left w:val="single" w:sz="4" w:space="0" w:color="auto"/>
              <w:right w:val="single" w:sz="4" w:space="0" w:color="auto"/>
            </w:tcBorders>
            <w:shd w:val="clear" w:color="auto" w:fill="auto"/>
            <w:hideMark/>
          </w:tcPr>
          <w:p w14:paraId="0DDEDE86"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A0B676A"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28B11D7" w14:textId="79B8E4A9"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Супровід законопроекту щодо  імплементації Плану протидії розмиванню бази оподаткування та виведенню прибутку з-під </w:t>
            </w:r>
            <w:r w:rsidR="009054A7" w:rsidRPr="00BF0C29">
              <w:rPr>
                <w:rFonts w:ascii="Times New Roman" w:eastAsia="Times New Roman" w:hAnsi="Times New Roman" w:cs="Times New Roman"/>
                <w:lang w:val="uk-UA"/>
              </w:rPr>
              <w:t>о</w:t>
            </w:r>
            <w:r w:rsidRPr="00BF0C29">
              <w:rPr>
                <w:rFonts w:ascii="Times New Roman" w:eastAsia="Times New Roman" w:hAnsi="Times New Roman" w:cs="Times New Roman"/>
                <w:lang w:val="uk-UA"/>
              </w:rPr>
              <w:t xml:space="preserve">податкування </w:t>
            </w:r>
          </w:p>
        </w:tc>
        <w:tc>
          <w:tcPr>
            <w:tcW w:w="1843" w:type="dxa"/>
            <w:tcBorders>
              <w:top w:val="nil"/>
              <w:left w:val="nil"/>
              <w:bottom w:val="single" w:sz="4" w:space="0" w:color="auto"/>
              <w:right w:val="single" w:sz="4" w:space="0" w:color="auto"/>
            </w:tcBorders>
            <w:shd w:val="clear" w:color="auto" w:fill="auto"/>
            <w:hideMark/>
          </w:tcPr>
          <w:p w14:paraId="0C385820"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16F9E25"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hideMark/>
          </w:tcPr>
          <w:p w14:paraId="1212CA76" w14:textId="79E71ED4" w:rsidR="00B153EF" w:rsidRPr="00BF0C29" w:rsidRDefault="009054A7" w:rsidP="006A05E0">
            <w:pPr>
              <w:rPr>
                <w:rFonts w:ascii="Times New Roman" w:eastAsia="Times New Roman" w:hAnsi="Times New Roman" w:cs="Times New Roman"/>
                <w:b/>
                <w:lang w:val="uk-UA"/>
              </w:rPr>
            </w:pPr>
            <w:r w:rsidRPr="00BF0C29">
              <w:rPr>
                <w:rFonts w:ascii="Times New Roman" w:eastAsia="Times New Roman" w:hAnsi="Times New Roman" w:cs="Times New Roman"/>
                <w:lang w:val="uk-UA"/>
              </w:rPr>
              <w:t>Супровід законопроекту</w:t>
            </w:r>
          </w:p>
        </w:tc>
      </w:tr>
      <w:tr w:rsidR="00B153EF" w:rsidRPr="00BF0C29" w14:paraId="531A5E1D" w14:textId="4FE6E283"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3C5BC39C"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76C01ED"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7592BB29"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Приведення підзаконних нормативно-правових актів у відповідність із положеннями прийнятого закону</w:t>
            </w:r>
          </w:p>
        </w:tc>
        <w:tc>
          <w:tcPr>
            <w:tcW w:w="1843" w:type="dxa"/>
            <w:tcBorders>
              <w:top w:val="nil"/>
              <w:left w:val="nil"/>
              <w:bottom w:val="single" w:sz="4" w:space="0" w:color="auto"/>
              <w:right w:val="single" w:sz="4" w:space="0" w:color="auto"/>
            </w:tcBorders>
            <w:shd w:val="clear" w:color="auto" w:fill="auto"/>
            <w:hideMark/>
          </w:tcPr>
          <w:p w14:paraId="1922FA79"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6DEFC10E"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У терміни, визначені Законом</w:t>
            </w:r>
          </w:p>
          <w:p w14:paraId="21CE32C5" w14:textId="3296927E" w:rsidR="00B153EF" w:rsidRPr="00BF0C29" w:rsidRDefault="00B153EF" w:rsidP="006A05E0">
            <w:pPr>
              <w:jc w:val="center"/>
              <w:rPr>
                <w:rFonts w:ascii="Times New Roman" w:eastAsia="Times New Roman" w:hAnsi="Times New Roman" w:cs="Times New Roman"/>
                <w:strike/>
                <w:lang w:val="uk-UA"/>
              </w:rPr>
            </w:pPr>
          </w:p>
        </w:tc>
        <w:tc>
          <w:tcPr>
            <w:tcW w:w="2268" w:type="dxa"/>
            <w:tcBorders>
              <w:top w:val="nil"/>
              <w:left w:val="nil"/>
              <w:bottom w:val="single" w:sz="4" w:space="0" w:color="auto"/>
              <w:right w:val="single" w:sz="4" w:space="0" w:color="auto"/>
            </w:tcBorders>
            <w:shd w:val="clear" w:color="auto" w:fill="auto"/>
            <w:hideMark/>
          </w:tcPr>
          <w:p w14:paraId="7E7E6CA1" w14:textId="77777777" w:rsidR="00B153EF" w:rsidRPr="00BF0C29" w:rsidRDefault="00B153EF" w:rsidP="006A05E0">
            <w:pPr>
              <w:rPr>
                <w:rFonts w:ascii="Times New Roman" w:eastAsia="Times New Roman" w:hAnsi="Times New Roman" w:cs="Times New Roman"/>
                <w:lang w:val="uk-UA"/>
              </w:rPr>
            </w:pPr>
            <w:bookmarkStart w:id="28" w:name="_Hlk4589107"/>
            <w:r w:rsidRPr="00BF0C29">
              <w:rPr>
                <w:rFonts w:ascii="Times New Roman" w:eastAsia="Times New Roman" w:hAnsi="Times New Roman" w:cs="Times New Roman"/>
                <w:lang w:val="uk-UA"/>
              </w:rPr>
              <w:t>Нормативно-правові акти</w:t>
            </w:r>
            <w:bookmarkEnd w:id="28"/>
          </w:p>
        </w:tc>
      </w:tr>
      <w:tr w:rsidR="00B153EF" w:rsidRPr="00BF0C29" w14:paraId="550CAFE3" w14:textId="43798517" w:rsidTr="00BF0C29">
        <w:trPr>
          <w:gridAfter w:val="5"/>
          <w:wAfter w:w="9215" w:type="dxa"/>
        </w:trPr>
        <w:tc>
          <w:tcPr>
            <w:tcW w:w="567" w:type="dxa"/>
            <w:vMerge w:val="restart"/>
            <w:tcBorders>
              <w:top w:val="single" w:sz="4" w:space="0" w:color="auto"/>
              <w:left w:val="single" w:sz="4" w:space="0" w:color="auto"/>
              <w:right w:val="single" w:sz="4" w:space="0" w:color="auto"/>
            </w:tcBorders>
            <w:shd w:val="clear" w:color="auto" w:fill="auto"/>
            <w:hideMark/>
          </w:tcPr>
          <w:p w14:paraId="0B1724C6" w14:textId="46829A6B"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w:t>
            </w:r>
            <w:r w:rsidR="00022C16" w:rsidRPr="00BF0C29">
              <w:rPr>
                <w:rFonts w:ascii="Times New Roman" w:eastAsia="Times New Roman" w:hAnsi="Times New Roman" w:cs="Times New Roman"/>
                <w:lang w:val="uk-UA"/>
              </w:rPr>
              <w:t>4</w:t>
            </w:r>
          </w:p>
          <w:p w14:paraId="11EA811F"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6C6836C9"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50AA385"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43011BD"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w:t>
            </w:r>
          </w:p>
          <w:p w14:paraId="33255335"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9F5E009"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8A0938F"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349AA12"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2C0E3534"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366" w:type="dxa"/>
            <w:vMerge w:val="restart"/>
            <w:tcBorders>
              <w:top w:val="single" w:sz="4" w:space="0" w:color="auto"/>
              <w:left w:val="nil"/>
              <w:right w:val="single" w:sz="4" w:space="0" w:color="auto"/>
            </w:tcBorders>
            <w:shd w:val="clear" w:color="auto" w:fill="auto"/>
            <w:hideMark/>
          </w:tcPr>
          <w:p w14:paraId="381BDC5D"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Підписання міжнародної угоди MCAA CRS та MCAA </w:t>
            </w:r>
            <w:proofErr w:type="spellStart"/>
            <w:r w:rsidRPr="00BF0C29">
              <w:rPr>
                <w:rFonts w:ascii="Times New Roman" w:eastAsia="Times New Roman" w:hAnsi="Times New Roman" w:cs="Times New Roman"/>
                <w:lang w:val="uk-UA"/>
              </w:rPr>
              <w:t>CbC</w:t>
            </w:r>
            <w:proofErr w:type="spellEnd"/>
            <w:r w:rsidRPr="00BF0C29">
              <w:rPr>
                <w:rFonts w:ascii="Times New Roman" w:eastAsia="Times New Roman" w:hAnsi="Times New Roman" w:cs="Times New Roman"/>
                <w:lang w:val="uk-UA"/>
              </w:rPr>
              <w:t xml:space="preserve">, багатосторонніх угод про співпрацю компетентних органів з питань автоматичного обміну </w:t>
            </w:r>
            <w:r w:rsidRPr="00BF0C29">
              <w:rPr>
                <w:rFonts w:ascii="Times New Roman" w:eastAsia="Times New Roman" w:hAnsi="Times New Roman" w:cs="Times New Roman"/>
                <w:lang w:val="uk-UA"/>
              </w:rPr>
              <w:lastRenderedPageBreak/>
              <w:t xml:space="preserve">інформацією за стандартом CRS та </w:t>
            </w:r>
            <w:proofErr w:type="spellStart"/>
            <w:r w:rsidRPr="00BF0C29">
              <w:rPr>
                <w:rFonts w:ascii="Times New Roman" w:eastAsia="Times New Roman" w:hAnsi="Times New Roman" w:cs="Times New Roman"/>
                <w:lang w:val="uk-UA"/>
              </w:rPr>
              <w:t>CbC</w:t>
            </w:r>
            <w:proofErr w:type="spellEnd"/>
            <w:r w:rsidRPr="00BF0C29">
              <w:rPr>
                <w:rFonts w:ascii="Times New Roman" w:eastAsia="Times New Roman" w:hAnsi="Times New Roman" w:cs="Times New Roman"/>
                <w:lang w:val="uk-UA"/>
              </w:rPr>
              <w:t>, а також виконання всіх зобов’язань щодо налагодження та виконання автоматичного обміну фінансовою інформацією</w:t>
            </w:r>
          </w:p>
          <w:p w14:paraId="1FE1B8C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17A475E"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B10A6E8"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08DFF03F"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2104BD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16399434"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39F74B5C"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5F12D24D"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p w14:paraId="701AB18E"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4B1A8FC5" w14:textId="1B6ADD41" w:rsidR="00B153EF" w:rsidRPr="00BF0C29" w:rsidRDefault="00B153EF" w:rsidP="00022C16">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Підготовка змін до законодавства та підзаконних актів, необхідних для застосування положень угоди MCAA CRS </w:t>
            </w:r>
          </w:p>
        </w:tc>
        <w:tc>
          <w:tcPr>
            <w:tcW w:w="1843" w:type="dxa"/>
            <w:tcBorders>
              <w:top w:val="nil"/>
              <w:left w:val="nil"/>
              <w:bottom w:val="single" w:sz="4" w:space="0" w:color="auto"/>
              <w:right w:val="single" w:sz="4" w:space="0" w:color="auto"/>
            </w:tcBorders>
            <w:shd w:val="clear" w:color="auto" w:fill="auto"/>
            <w:hideMark/>
          </w:tcPr>
          <w:p w14:paraId="550A43B8" w14:textId="18E51550" w:rsidR="00B153EF" w:rsidRPr="00BF0C29" w:rsidRDefault="00B153EF" w:rsidP="00022C1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t>НБУ</w:t>
            </w:r>
            <w:r w:rsidRPr="00BF0C29">
              <w:rPr>
                <w:rFonts w:ascii="Times New Roman" w:eastAsia="Times New Roman" w:hAnsi="Times New Roman" w:cs="Times New Roman"/>
                <w:lang w:val="uk-UA"/>
              </w:rPr>
              <w:br/>
              <w:t>НКЦПФР</w:t>
            </w:r>
          </w:p>
        </w:tc>
        <w:tc>
          <w:tcPr>
            <w:tcW w:w="1984" w:type="dxa"/>
            <w:tcBorders>
              <w:top w:val="nil"/>
              <w:left w:val="nil"/>
              <w:bottom w:val="single" w:sz="4" w:space="0" w:color="auto"/>
              <w:right w:val="single" w:sz="4" w:space="0" w:color="auto"/>
            </w:tcBorders>
            <w:shd w:val="clear" w:color="auto" w:fill="auto"/>
            <w:hideMark/>
          </w:tcPr>
          <w:p w14:paraId="05D4CACE" w14:textId="276F4A59"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4F74F5F6" w14:textId="5D051CA3" w:rsidR="00B153EF" w:rsidRPr="00BF0C29" w:rsidRDefault="00022C16"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Супроводження проекту </w:t>
            </w:r>
            <w:r w:rsidR="00B153EF"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t>у</w:t>
            </w:r>
            <w:r w:rsidR="00B153EF" w:rsidRPr="00BF0C29">
              <w:rPr>
                <w:rFonts w:ascii="Times New Roman" w:eastAsia="Times New Roman" w:hAnsi="Times New Roman" w:cs="Times New Roman"/>
                <w:lang w:val="uk-UA"/>
              </w:rPr>
              <w:t xml:space="preserve"> України</w:t>
            </w:r>
            <w:r w:rsidR="00B153EF" w:rsidRPr="00BF0C29">
              <w:rPr>
                <w:rFonts w:ascii="Times New Roman" w:eastAsia="Times New Roman" w:hAnsi="Times New Roman" w:cs="Times New Roman"/>
                <w:lang w:val="uk-UA"/>
              </w:rPr>
              <w:br/>
              <w:t>Нормативно-</w:t>
            </w:r>
            <w:r w:rsidR="00B153EF" w:rsidRPr="00BF0C29">
              <w:rPr>
                <w:rFonts w:ascii="Times New Roman" w:eastAsia="Times New Roman" w:hAnsi="Times New Roman" w:cs="Times New Roman"/>
                <w:lang w:val="uk-UA"/>
              </w:rPr>
              <w:lastRenderedPageBreak/>
              <w:t>правові акти</w:t>
            </w:r>
          </w:p>
        </w:tc>
      </w:tr>
      <w:tr w:rsidR="00B153EF" w:rsidRPr="00BF0C29" w14:paraId="4C87AA4A" w14:textId="481336A3" w:rsidTr="00BF0C29">
        <w:trPr>
          <w:gridAfter w:val="5"/>
          <w:wAfter w:w="9215" w:type="dxa"/>
        </w:trPr>
        <w:tc>
          <w:tcPr>
            <w:tcW w:w="567" w:type="dxa"/>
            <w:vMerge/>
            <w:tcBorders>
              <w:left w:val="single" w:sz="4" w:space="0" w:color="auto"/>
              <w:right w:val="single" w:sz="4" w:space="0" w:color="auto"/>
            </w:tcBorders>
            <w:shd w:val="clear" w:color="auto" w:fill="auto"/>
            <w:hideMark/>
          </w:tcPr>
          <w:p w14:paraId="62C48947"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28D365A0"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0EE762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Підписання та активація застосування угоди  MCAA CRS</w:t>
            </w:r>
          </w:p>
        </w:tc>
        <w:tc>
          <w:tcPr>
            <w:tcW w:w="1843" w:type="dxa"/>
            <w:tcBorders>
              <w:top w:val="nil"/>
              <w:left w:val="nil"/>
              <w:bottom w:val="single" w:sz="4" w:space="0" w:color="auto"/>
              <w:right w:val="single" w:sz="4" w:space="0" w:color="auto"/>
            </w:tcBorders>
            <w:shd w:val="clear" w:color="auto" w:fill="auto"/>
            <w:hideMark/>
          </w:tcPr>
          <w:p w14:paraId="6736A302" w14:textId="28287718" w:rsidR="00B153EF" w:rsidRPr="00BF0C29" w:rsidRDefault="00B153EF" w:rsidP="00022C1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36186775" w14:textId="0D0AADC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6145C44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Угода MCAA CRS</w:t>
            </w:r>
            <w:r w:rsidRPr="00BF0C29">
              <w:rPr>
                <w:rFonts w:ascii="Times New Roman" w:eastAsia="Times New Roman" w:hAnsi="Times New Roman" w:cs="Times New Roman"/>
                <w:lang w:val="uk-UA"/>
              </w:rPr>
              <w:br/>
              <w:t>Передбачені угодою повідомлення надіслано  Секретаріату Координуючого органу</w:t>
            </w:r>
          </w:p>
        </w:tc>
      </w:tr>
      <w:tr w:rsidR="00B153EF" w:rsidRPr="00BF0C29" w14:paraId="07E28B3C" w14:textId="1105B107" w:rsidTr="00BF0C29">
        <w:trPr>
          <w:gridAfter w:val="5"/>
          <w:wAfter w:w="9215" w:type="dxa"/>
        </w:trPr>
        <w:tc>
          <w:tcPr>
            <w:tcW w:w="567" w:type="dxa"/>
            <w:vMerge/>
            <w:tcBorders>
              <w:left w:val="single" w:sz="4" w:space="0" w:color="auto"/>
              <w:right w:val="single" w:sz="4" w:space="0" w:color="auto"/>
            </w:tcBorders>
            <w:shd w:val="clear" w:color="auto" w:fill="auto"/>
            <w:hideMark/>
          </w:tcPr>
          <w:p w14:paraId="0B9CB233"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56D15C9"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14E98FE5"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Здійснення обміну фінансовою інформацією відповідно до вимог стандарту CRS</w:t>
            </w:r>
          </w:p>
        </w:tc>
        <w:tc>
          <w:tcPr>
            <w:tcW w:w="1843" w:type="dxa"/>
            <w:tcBorders>
              <w:top w:val="nil"/>
              <w:left w:val="nil"/>
              <w:bottom w:val="single" w:sz="4" w:space="0" w:color="auto"/>
              <w:right w:val="single" w:sz="4" w:space="0" w:color="auto"/>
            </w:tcBorders>
            <w:shd w:val="clear" w:color="auto" w:fill="auto"/>
            <w:hideMark/>
          </w:tcPr>
          <w:p w14:paraId="5F420FCB"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0464C32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289F71EE"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Забезпечено обмін фінансовою інформацією з відповідними компетентними органами інших країн за 2020 звітний рік</w:t>
            </w:r>
          </w:p>
        </w:tc>
      </w:tr>
      <w:tr w:rsidR="00B153EF" w:rsidRPr="00BF0C29" w14:paraId="25E724F4" w14:textId="1A1BA5B5" w:rsidTr="00BF0C29">
        <w:trPr>
          <w:gridAfter w:val="5"/>
          <w:wAfter w:w="9215" w:type="dxa"/>
        </w:trPr>
        <w:tc>
          <w:tcPr>
            <w:tcW w:w="567" w:type="dxa"/>
            <w:vMerge/>
            <w:tcBorders>
              <w:left w:val="single" w:sz="4" w:space="0" w:color="auto"/>
              <w:right w:val="single" w:sz="4" w:space="0" w:color="auto"/>
            </w:tcBorders>
            <w:shd w:val="clear" w:color="auto" w:fill="auto"/>
            <w:hideMark/>
          </w:tcPr>
          <w:p w14:paraId="1904331F"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5129FA30"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26FD9AE" w14:textId="7AD9C4DC" w:rsidR="00B153EF" w:rsidRPr="00BF0C29" w:rsidRDefault="00B153EF" w:rsidP="00022C16">
            <w:pPr>
              <w:rPr>
                <w:rFonts w:ascii="Times New Roman" w:eastAsia="Times New Roman" w:hAnsi="Times New Roman" w:cs="Times New Roman"/>
                <w:lang w:val="uk-UA"/>
              </w:rPr>
            </w:pPr>
            <w:r w:rsidRPr="00BF0C29">
              <w:rPr>
                <w:rFonts w:ascii="Times New Roman" w:eastAsia="Times New Roman" w:hAnsi="Times New Roman" w:cs="Times New Roman"/>
                <w:lang w:val="uk-UA"/>
              </w:rPr>
              <w:t>Підготовка змін до законодавства та підзаконних актів, необхідних для засто</w:t>
            </w:r>
            <w:r w:rsidR="00022C16" w:rsidRPr="00BF0C29">
              <w:rPr>
                <w:rFonts w:ascii="Times New Roman" w:eastAsia="Times New Roman" w:hAnsi="Times New Roman" w:cs="Times New Roman"/>
                <w:lang w:val="uk-UA"/>
              </w:rPr>
              <w:t xml:space="preserve">сування положень угоди MCAA </w:t>
            </w:r>
            <w:proofErr w:type="spellStart"/>
            <w:r w:rsidR="00022C16" w:rsidRPr="00BF0C29">
              <w:rPr>
                <w:rFonts w:ascii="Times New Roman" w:eastAsia="Times New Roman" w:hAnsi="Times New Roman" w:cs="Times New Roman"/>
                <w:lang w:val="uk-UA"/>
              </w:rPr>
              <w:t>CbC</w:t>
            </w:r>
            <w:proofErr w:type="spellEnd"/>
          </w:p>
        </w:tc>
        <w:tc>
          <w:tcPr>
            <w:tcW w:w="1843" w:type="dxa"/>
            <w:tcBorders>
              <w:top w:val="nil"/>
              <w:left w:val="nil"/>
              <w:bottom w:val="single" w:sz="4" w:space="0" w:color="auto"/>
              <w:right w:val="single" w:sz="4" w:space="0" w:color="auto"/>
            </w:tcBorders>
            <w:shd w:val="clear" w:color="auto" w:fill="auto"/>
            <w:hideMark/>
          </w:tcPr>
          <w:p w14:paraId="27FEC4AD"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r w:rsidRPr="00BF0C29">
              <w:rPr>
                <w:rFonts w:ascii="Times New Roman" w:eastAsia="Times New Roman" w:hAnsi="Times New Roman" w:cs="Times New Roman"/>
                <w:lang w:val="uk-UA"/>
              </w:rPr>
              <w:br/>
              <w:t>ДФС (ДПС)</w:t>
            </w:r>
          </w:p>
        </w:tc>
        <w:tc>
          <w:tcPr>
            <w:tcW w:w="1984" w:type="dxa"/>
            <w:tcBorders>
              <w:top w:val="nil"/>
              <w:left w:val="nil"/>
              <w:bottom w:val="single" w:sz="4" w:space="0" w:color="auto"/>
              <w:right w:val="single" w:sz="4" w:space="0" w:color="auto"/>
            </w:tcBorders>
            <w:shd w:val="clear" w:color="auto" w:fill="auto"/>
            <w:hideMark/>
          </w:tcPr>
          <w:p w14:paraId="73CBD9DE" w14:textId="0F621BCB"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6E71FC40"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Закон</w:t>
            </w:r>
            <w:r w:rsidRPr="00BF0C29">
              <w:rPr>
                <w:rFonts w:ascii="Times New Roman" w:eastAsia="Times New Roman" w:hAnsi="Times New Roman" w:cs="Times New Roman"/>
                <w:lang w:val="uk-UA"/>
              </w:rPr>
              <w:br/>
              <w:t>Нормативно-правові акти</w:t>
            </w:r>
          </w:p>
        </w:tc>
      </w:tr>
      <w:tr w:rsidR="00B153EF" w:rsidRPr="00BF0C29" w14:paraId="724D0BDB" w14:textId="6578FC33" w:rsidTr="00BF0C29">
        <w:trPr>
          <w:gridAfter w:val="5"/>
          <w:wAfter w:w="9215" w:type="dxa"/>
        </w:trPr>
        <w:tc>
          <w:tcPr>
            <w:tcW w:w="567" w:type="dxa"/>
            <w:vMerge/>
            <w:tcBorders>
              <w:left w:val="single" w:sz="4" w:space="0" w:color="auto"/>
              <w:right w:val="single" w:sz="4" w:space="0" w:color="auto"/>
            </w:tcBorders>
            <w:shd w:val="clear" w:color="auto" w:fill="auto"/>
            <w:hideMark/>
          </w:tcPr>
          <w:p w14:paraId="2F81684D"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28B2CA4"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03C3AD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Підписання та активація застосування угоди  MCAA </w:t>
            </w:r>
            <w:proofErr w:type="spellStart"/>
            <w:r w:rsidRPr="00BF0C29">
              <w:rPr>
                <w:rFonts w:ascii="Times New Roman" w:eastAsia="Times New Roman" w:hAnsi="Times New Roman" w:cs="Times New Roman"/>
                <w:lang w:val="uk-UA"/>
              </w:rPr>
              <w:t>CbC</w:t>
            </w:r>
            <w:proofErr w:type="spellEnd"/>
          </w:p>
        </w:tc>
        <w:tc>
          <w:tcPr>
            <w:tcW w:w="1843" w:type="dxa"/>
            <w:tcBorders>
              <w:top w:val="nil"/>
              <w:left w:val="nil"/>
              <w:bottom w:val="single" w:sz="4" w:space="0" w:color="auto"/>
              <w:right w:val="single" w:sz="4" w:space="0" w:color="auto"/>
            </w:tcBorders>
            <w:shd w:val="clear" w:color="auto" w:fill="auto"/>
            <w:hideMark/>
          </w:tcPr>
          <w:p w14:paraId="21A90FFC" w14:textId="30F22C65" w:rsidR="00B153EF" w:rsidRPr="00BF0C29" w:rsidRDefault="00B153EF" w:rsidP="00022C16">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6DD708E4" w14:textId="28572AF3"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6D7D12F4"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Угода MCAA </w:t>
            </w:r>
            <w:proofErr w:type="spellStart"/>
            <w:r w:rsidRPr="00BF0C29">
              <w:rPr>
                <w:rFonts w:ascii="Times New Roman" w:eastAsia="Times New Roman" w:hAnsi="Times New Roman" w:cs="Times New Roman"/>
                <w:lang w:val="uk-UA"/>
              </w:rPr>
              <w:t>CbC</w:t>
            </w:r>
            <w:proofErr w:type="spellEnd"/>
            <w:r w:rsidRPr="00BF0C29">
              <w:rPr>
                <w:rFonts w:ascii="Times New Roman" w:eastAsia="Times New Roman" w:hAnsi="Times New Roman" w:cs="Times New Roman"/>
                <w:lang w:val="uk-UA"/>
              </w:rPr>
              <w:br/>
              <w:t>Передбачені угодою повідомлення надіслано Секретаріату Координуючого органу</w:t>
            </w:r>
          </w:p>
        </w:tc>
      </w:tr>
      <w:tr w:rsidR="00B153EF" w:rsidRPr="00BF0C29" w14:paraId="28C7F391" w14:textId="7FA65A2B" w:rsidTr="00BF0C29">
        <w:trPr>
          <w:gridAfter w:val="5"/>
          <w:wAfter w:w="9215" w:type="dxa"/>
        </w:trPr>
        <w:tc>
          <w:tcPr>
            <w:tcW w:w="567" w:type="dxa"/>
            <w:vMerge/>
            <w:tcBorders>
              <w:left w:val="single" w:sz="4" w:space="0" w:color="auto"/>
              <w:right w:val="single" w:sz="4" w:space="0" w:color="auto"/>
            </w:tcBorders>
            <w:shd w:val="clear" w:color="auto" w:fill="auto"/>
            <w:hideMark/>
          </w:tcPr>
          <w:p w14:paraId="10CCBC15"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19583E49"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95A230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Постановка задачі (вимог) щодо здійснення автоматичного обміну інформацією</w:t>
            </w:r>
          </w:p>
        </w:tc>
        <w:tc>
          <w:tcPr>
            <w:tcW w:w="1843" w:type="dxa"/>
            <w:tcBorders>
              <w:top w:val="nil"/>
              <w:left w:val="nil"/>
              <w:bottom w:val="single" w:sz="4" w:space="0" w:color="auto"/>
              <w:right w:val="single" w:sz="4" w:space="0" w:color="auto"/>
            </w:tcBorders>
            <w:shd w:val="clear" w:color="auto" w:fill="auto"/>
            <w:hideMark/>
          </w:tcPr>
          <w:p w14:paraId="41FE9956"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5F4D5141" w14:textId="5FF52DD1" w:rsidR="00B153EF" w:rsidRPr="00BF0C29" w:rsidRDefault="00022C16"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343322B9"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tc>
      </w:tr>
      <w:tr w:rsidR="00B153EF" w:rsidRPr="00BF0C29" w14:paraId="68871161" w14:textId="0405A7EC" w:rsidTr="00BF0C29">
        <w:trPr>
          <w:gridAfter w:val="5"/>
          <w:wAfter w:w="9215" w:type="dxa"/>
        </w:trPr>
        <w:tc>
          <w:tcPr>
            <w:tcW w:w="567" w:type="dxa"/>
            <w:vMerge/>
            <w:tcBorders>
              <w:left w:val="single" w:sz="4" w:space="0" w:color="auto"/>
              <w:right w:val="single" w:sz="4" w:space="0" w:color="auto"/>
            </w:tcBorders>
            <w:shd w:val="clear" w:color="auto" w:fill="auto"/>
            <w:hideMark/>
          </w:tcPr>
          <w:p w14:paraId="19D7CBC8"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6B183CA"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3197E79"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Виконання заходів технічного характеру (на підставі функціональних вимог), необхідних для здійснення автоматичного обміну інформацією</w:t>
            </w:r>
          </w:p>
        </w:tc>
        <w:tc>
          <w:tcPr>
            <w:tcW w:w="1843" w:type="dxa"/>
            <w:tcBorders>
              <w:top w:val="nil"/>
              <w:left w:val="nil"/>
              <w:bottom w:val="single" w:sz="4" w:space="0" w:color="auto"/>
              <w:right w:val="single" w:sz="4" w:space="0" w:color="auto"/>
            </w:tcBorders>
            <w:shd w:val="clear" w:color="auto" w:fill="auto"/>
            <w:hideMark/>
          </w:tcPr>
          <w:p w14:paraId="6415DA98"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356FF5FA" w14:textId="27D1A676"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58D117B3"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B153EF" w:rsidRPr="00BF0C29" w14:paraId="10A91A5D" w14:textId="097EEFCE" w:rsidTr="00BF0C29">
        <w:trPr>
          <w:gridAfter w:val="5"/>
          <w:wAfter w:w="9215" w:type="dxa"/>
        </w:trPr>
        <w:tc>
          <w:tcPr>
            <w:tcW w:w="567" w:type="dxa"/>
            <w:vMerge/>
            <w:tcBorders>
              <w:left w:val="single" w:sz="4" w:space="0" w:color="auto"/>
              <w:right w:val="single" w:sz="4" w:space="0" w:color="auto"/>
            </w:tcBorders>
            <w:shd w:val="clear" w:color="auto" w:fill="auto"/>
            <w:hideMark/>
          </w:tcPr>
          <w:p w14:paraId="20B2B0E6"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0239284C"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65CB9CAF"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Проходження оцінки Глобального форуму </w:t>
            </w:r>
            <w:r w:rsidRPr="00BF0C29">
              <w:rPr>
                <w:rFonts w:ascii="Times New Roman" w:eastAsia="Times New Roman" w:hAnsi="Times New Roman" w:cs="Times New Roman"/>
                <w:lang w:val="uk-UA"/>
              </w:rPr>
              <w:lastRenderedPageBreak/>
              <w:t xml:space="preserve">ОЕСР з прозорості та обміну інформацією для податкових цілей щодо дотримання конфіденційності та захисту інформації для цілей автоматичного обміну інформацією </w:t>
            </w:r>
          </w:p>
        </w:tc>
        <w:tc>
          <w:tcPr>
            <w:tcW w:w="1843" w:type="dxa"/>
            <w:tcBorders>
              <w:top w:val="nil"/>
              <w:left w:val="nil"/>
              <w:bottom w:val="single" w:sz="4" w:space="0" w:color="auto"/>
              <w:right w:val="single" w:sz="4" w:space="0" w:color="auto"/>
            </w:tcBorders>
            <w:shd w:val="clear" w:color="auto" w:fill="auto"/>
            <w:hideMark/>
          </w:tcPr>
          <w:p w14:paraId="4F46E4CE"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p>
        </w:tc>
        <w:tc>
          <w:tcPr>
            <w:tcW w:w="1984" w:type="dxa"/>
            <w:tcBorders>
              <w:top w:val="nil"/>
              <w:left w:val="nil"/>
              <w:bottom w:val="single" w:sz="4" w:space="0" w:color="auto"/>
              <w:right w:val="single" w:sz="4" w:space="0" w:color="auto"/>
            </w:tcBorders>
            <w:shd w:val="clear" w:color="auto" w:fill="auto"/>
            <w:hideMark/>
          </w:tcPr>
          <w:p w14:paraId="6DC48DA6" w14:textId="0F99FB25"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hideMark/>
          </w:tcPr>
          <w:p w14:paraId="287AF8D7"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Рекомендації </w:t>
            </w:r>
            <w:r w:rsidRPr="00BF0C29">
              <w:rPr>
                <w:rFonts w:ascii="Times New Roman" w:eastAsia="Times New Roman" w:hAnsi="Times New Roman" w:cs="Times New Roman"/>
                <w:lang w:val="uk-UA"/>
              </w:rPr>
              <w:lastRenderedPageBreak/>
              <w:t xml:space="preserve">Глобального форуму за результатами оцінки щодо дотримання конфіденційності та захисту інформації для цілей автоматичного обміну інформацією (за наявності) </w:t>
            </w:r>
          </w:p>
        </w:tc>
      </w:tr>
      <w:tr w:rsidR="00B153EF" w:rsidRPr="00BF0C29" w14:paraId="2A05CC41" w14:textId="6DC3DF16" w:rsidTr="00BF0C29">
        <w:trPr>
          <w:gridAfter w:val="5"/>
          <w:wAfter w:w="9215" w:type="dxa"/>
        </w:trPr>
        <w:tc>
          <w:tcPr>
            <w:tcW w:w="567" w:type="dxa"/>
            <w:vMerge/>
            <w:tcBorders>
              <w:left w:val="single" w:sz="4" w:space="0" w:color="auto"/>
              <w:right w:val="single" w:sz="4" w:space="0" w:color="auto"/>
            </w:tcBorders>
            <w:shd w:val="clear" w:color="auto" w:fill="auto"/>
            <w:hideMark/>
          </w:tcPr>
          <w:p w14:paraId="4265157C"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right w:val="single" w:sz="4" w:space="0" w:color="auto"/>
            </w:tcBorders>
            <w:shd w:val="clear" w:color="auto" w:fill="auto"/>
            <w:hideMark/>
          </w:tcPr>
          <w:p w14:paraId="3AF61CA0"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0EB4F328"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Виконання рекомендацій за результатами оцінки щодо дотримання конфіденційності та захисту інформації для цілей автоматичного обміну інформацією</w:t>
            </w:r>
          </w:p>
        </w:tc>
        <w:tc>
          <w:tcPr>
            <w:tcW w:w="1843" w:type="dxa"/>
            <w:tcBorders>
              <w:top w:val="nil"/>
              <w:left w:val="nil"/>
              <w:bottom w:val="single" w:sz="4" w:space="0" w:color="auto"/>
              <w:right w:val="single" w:sz="4" w:space="0" w:color="auto"/>
            </w:tcBorders>
            <w:shd w:val="clear" w:color="auto" w:fill="auto"/>
            <w:hideMark/>
          </w:tcPr>
          <w:p w14:paraId="4EE0EE84"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262B2582"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Відповідно до плану дій щодо виконання рекомендацій</w:t>
            </w:r>
          </w:p>
        </w:tc>
        <w:tc>
          <w:tcPr>
            <w:tcW w:w="2268" w:type="dxa"/>
            <w:tcBorders>
              <w:top w:val="nil"/>
              <w:left w:val="nil"/>
              <w:bottom w:val="single" w:sz="4" w:space="0" w:color="auto"/>
              <w:right w:val="single" w:sz="4" w:space="0" w:color="auto"/>
            </w:tcBorders>
            <w:shd w:val="clear" w:color="auto" w:fill="auto"/>
            <w:hideMark/>
          </w:tcPr>
          <w:p w14:paraId="604AA0C0"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Висновок Глобального форуму про виконання рекомендацій</w:t>
            </w:r>
          </w:p>
        </w:tc>
      </w:tr>
      <w:tr w:rsidR="00B153EF" w:rsidRPr="00BF0C29" w14:paraId="1A61A5CD" w14:textId="038D4755"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3B799FAC" w14:textId="77777777" w:rsidR="00B153EF" w:rsidRPr="00BF0C29" w:rsidRDefault="00B153EF"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43EF5CF4" w14:textId="77777777" w:rsidR="00B153EF" w:rsidRPr="00BF0C29" w:rsidRDefault="00B153E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50CDE3D1"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Здійснення обміну звітами у розрізі країн відповідно до вимог дії 13 BEPS</w:t>
            </w:r>
          </w:p>
        </w:tc>
        <w:tc>
          <w:tcPr>
            <w:tcW w:w="1843" w:type="dxa"/>
            <w:tcBorders>
              <w:top w:val="nil"/>
              <w:left w:val="nil"/>
              <w:bottom w:val="single" w:sz="4" w:space="0" w:color="auto"/>
              <w:right w:val="single" w:sz="4" w:space="0" w:color="auto"/>
            </w:tcBorders>
            <w:shd w:val="clear" w:color="auto" w:fill="auto"/>
            <w:hideMark/>
          </w:tcPr>
          <w:p w14:paraId="05A9A757"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p>
        </w:tc>
        <w:tc>
          <w:tcPr>
            <w:tcW w:w="1984" w:type="dxa"/>
            <w:tcBorders>
              <w:top w:val="nil"/>
              <w:left w:val="nil"/>
              <w:bottom w:val="single" w:sz="4" w:space="0" w:color="auto"/>
              <w:right w:val="single" w:sz="4" w:space="0" w:color="auto"/>
            </w:tcBorders>
            <w:shd w:val="clear" w:color="auto" w:fill="auto"/>
            <w:hideMark/>
          </w:tcPr>
          <w:p w14:paraId="588562FC" w14:textId="214462FB"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2021</w:t>
            </w:r>
          </w:p>
        </w:tc>
        <w:tc>
          <w:tcPr>
            <w:tcW w:w="2268" w:type="dxa"/>
            <w:tcBorders>
              <w:top w:val="nil"/>
              <w:left w:val="nil"/>
              <w:bottom w:val="single" w:sz="4" w:space="0" w:color="auto"/>
              <w:right w:val="single" w:sz="4" w:space="0" w:color="auto"/>
            </w:tcBorders>
            <w:shd w:val="clear" w:color="auto" w:fill="auto"/>
            <w:hideMark/>
          </w:tcPr>
          <w:p w14:paraId="10334819"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Забезпечено обмін звітами у розрізі країн з відповідними компетентними органами інших країн за 2020 звітний рік</w:t>
            </w:r>
          </w:p>
        </w:tc>
      </w:tr>
      <w:tr w:rsidR="00B153EF" w:rsidRPr="00BF0C29" w14:paraId="32FB462F" w14:textId="47A6A261" w:rsidTr="00BF0C29">
        <w:trPr>
          <w:gridAfter w:val="5"/>
          <w:wAfter w:w="9215" w:type="dxa"/>
        </w:trPr>
        <w:tc>
          <w:tcPr>
            <w:tcW w:w="567" w:type="dxa"/>
            <w:tcBorders>
              <w:top w:val="nil"/>
              <w:left w:val="single" w:sz="4" w:space="0" w:color="auto"/>
              <w:bottom w:val="single" w:sz="4" w:space="0" w:color="auto"/>
              <w:right w:val="single" w:sz="4" w:space="0" w:color="auto"/>
            </w:tcBorders>
            <w:shd w:val="clear" w:color="auto" w:fill="auto"/>
            <w:hideMark/>
          </w:tcPr>
          <w:p w14:paraId="2F225E39" w14:textId="2D8E3B96" w:rsidR="00B153EF" w:rsidRPr="00BF0C29" w:rsidRDefault="00B153EF" w:rsidP="005F076D">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w:t>
            </w:r>
            <w:r w:rsidR="005F076D" w:rsidRPr="00BF0C29">
              <w:rPr>
                <w:rFonts w:ascii="Times New Roman" w:eastAsia="Times New Roman" w:hAnsi="Times New Roman" w:cs="Times New Roman"/>
                <w:lang w:val="uk-UA"/>
              </w:rPr>
              <w:t>5</w:t>
            </w:r>
          </w:p>
        </w:tc>
        <w:tc>
          <w:tcPr>
            <w:tcW w:w="4366" w:type="dxa"/>
            <w:tcBorders>
              <w:top w:val="nil"/>
              <w:left w:val="nil"/>
              <w:bottom w:val="single" w:sz="4" w:space="0" w:color="auto"/>
              <w:right w:val="single" w:sz="4" w:space="0" w:color="auto"/>
            </w:tcBorders>
            <w:shd w:val="clear" w:color="auto" w:fill="auto"/>
            <w:hideMark/>
          </w:tcPr>
          <w:p w14:paraId="548585C0"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Збільшення кількості працівників, що виконують функції контролю за трансфертним ціноутворенням, і забезпечення проведення їх навчання</w:t>
            </w:r>
          </w:p>
        </w:tc>
        <w:tc>
          <w:tcPr>
            <w:tcW w:w="4677" w:type="dxa"/>
            <w:tcBorders>
              <w:top w:val="nil"/>
              <w:left w:val="nil"/>
              <w:bottom w:val="single" w:sz="4" w:space="0" w:color="auto"/>
              <w:right w:val="single" w:sz="4" w:space="0" w:color="auto"/>
            </w:tcBorders>
            <w:shd w:val="clear" w:color="auto" w:fill="auto"/>
            <w:hideMark/>
          </w:tcPr>
          <w:p w14:paraId="2168F6CF" w14:textId="5795F4EC" w:rsidR="00B153EF" w:rsidRPr="00BF0C29" w:rsidRDefault="00B153EF" w:rsidP="005F076D">
            <w:pPr>
              <w:rPr>
                <w:rFonts w:ascii="Times New Roman" w:eastAsia="Times New Roman" w:hAnsi="Times New Roman" w:cs="Times New Roman"/>
                <w:lang w:val="uk-UA"/>
              </w:rPr>
            </w:pPr>
            <w:r w:rsidRPr="00BF0C29">
              <w:rPr>
                <w:rFonts w:ascii="Times New Roman" w:eastAsia="Times New Roman" w:hAnsi="Times New Roman" w:cs="Times New Roman"/>
                <w:lang w:val="uk-UA"/>
              </w:rPr>
              <w:t>Проведення комплексного навчання посадових осіб ДПС щодо практичного користування базами даних для цілей ТЦ (в ході реалізації Концепції партнерства Світового банку з Україною на 2017-2021 роки в напрямку контролю за ТЦ)</w:t>
            </w:r>
          </w:p>
        </w:tc>
        <w:tc>
          <w:tcPr>
            <w:tcW w:w="1843" w:type="dxa"/>
            <w:tcBorders>
              <w:top w:val="nil"/>
              <w:left w:val="nil"/>
              <w:bottom w:val="single" w:sz="4" w:space="0" w:color="auto"/>
              <w:right w:val="single" w:sz="4" w:space="0" w:color="auto"/>
            </w:tcBorders>
            <w:shd w:val="clear" w:color="auto" w:fill="auto"/>
            <w:hideMark/>
          </w:tcPr>
          <w:p w14:paraId="52D137CB"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hideMark/>
          </w:tcPr>
          <w:p w14:paraId="3F56435C"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4C534E9A" w14:textId="00D6233A" w:rsidR="00B153EF" w:rsidRPr="00BF0C29" w:rsidRDefault="00B153EF" w:rsidP="005F076D">
            <w:pPr>
              <w:spacing w:after="280"/>
              <w:rPr>
                <w:rFonts w:ascii="Times New Roman" w:eastAsia="Times New Roman" w:hAnsi="Times New Roman" w:cs="Times New Roman"/>
                <w:strike/>
                <w:lang w:val="uk-UA"/>
              </w:rPr>
            </w:pPr>
            <w:bookmarkStart w:id="29" w:name="_Hlk4590338"/>
            <w:r w:rsidRPr="00BF0C29">
              <w:rPr>
                <w:rFonts w:ascii="Times New Roman" w:eastAsia="Times New Roman" w:hAnsi="Times New Roman" w:cs="Times New Roman"/>
                <w:lang w:val="uk-UA"/>
              </w:rPr>
              <w:t xml:space="preserve">Накази ДПС </w:t>
            </w:r>
            <w:bookmarkEnd w:id="29"/>
            <w:r w:rsidRPr="00BF0C29">
              <w:rPr>
                <w:rFonts w:ascii="Times New Roman" w:eastAsia="Times New Roman" w:hAnsi="Times New Roman" w:cs="Times New Roman"/>
                <w:lang w:val="uk-UA"/>
              </w:rPr>
              <w:t>про затвердження програм навчання, звіти про проведене навчання</w:t>
            </w:r>
          </w:p>
        </w:tc>
      </w:tr>
      <w:tr w:rsidR="00B153EF" w:rsidRPr="00BF0C29" w14:paraId="5365F697" w14:textId="1A15CB6D"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3B25FA46" w14:textId="57E2D2EF" w:rsidR="00B153EF" w:rsidRPr="00BF0C29" w:rsidRDefault="00B153EF" w:rsidP="005971A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w:t>
            </w:r>
            <w:r w:rsidR="00304435" w:rsidRPr="00BF0C29">
              <w:rPr>
                <w:rFonts w:ascii="Times New Roman" w:eastAsia="Times New Roman" w:hAnsi="Times New Roman" w:cs="Times New Roman"/>
                <w:lang w:val="uk-UA"/>
              </w:rPr>
              <w:t>6</w:t>
            </w:r>
          </w:p>
        </w:tc>
        <w:tc>
          <w:tcPr>
            <w:tcW w:w="4366" w:type="dxa"/>
            <w:vMerge w:val="restart"/>
            <w:tcBorders>
              <w:top w:val="nil"/>
              <w:left w:val="nil"/>
              <w:right w:val="single" w:sz="4" w:space="0" w:color="auto"/>
            </w:tcBorders>
            <w:shd w:val="clear" w:color="auto" w:fill="auto"/>
            <w:hideMark/>
          </w:tcPr>
          <w:p w14:paraId="3AFF1530" w14:textId="47517595" w:rsidR="00B153EF" w:rsidRPr="00BF0C29" w:rsidRDefault="00B153EF" w:rsidP="005F076D">
            <w:pPr>
              <w:rPr>
                <w:rFonts w:ascii="Times New Roman" w:eastAsia="Times New Roman" w:hAnsi="Times New Roman" w:cs="Times New Roman"/>
                <w:lang w:val="uk-UA"/>
              </w:rPr>
            </w:pPr>
            <w:r w:rsidRPr="00BF0C29">
              <w:rPr>
                <w:rFonts w:ascii="Times New Roman" w:eastAsia="Times New Roman" w:hAnsi="Times New Roman" w:cs="Times New Roman"/>
                <w:lang w:val="uk-UA"/>
              </w:rPr>
              <w:t>Інституційне посилення та виокремлення підрозділів, що виконують функції контролю за трансфертним ціноутворенням</w:t>
            </w:r>
            <w:r w:rsidRPr="00BF0C29">
              <w:rPr>
                <w:rFonts w:ascii="Times New Roman" w:eastAsia="Times New Roman" w:hAnsi="Times New Roman" w:cs="Times New Roman"/>
                <w:lang w:val="uk-UA"/>
              </w:rPr>
              <w:br/>
            </w:r>
          </w:p>
        </w:tc>
        <w:tc>
          <w:tcPr>
            <w:tcW w:w="4677" w:type="dxa"/>
            <w:tcBorders>
              <w:top w:val="nil"/>
              <w:left w:val="nil"/>
              <w:bottom w:val="single" w:sz="4" w:space="0" w:color="auto"/>
              <w:right w:val="single" w:sz="4" w:space="0" w:color="auto"/>
            </w:tcBorders>
            <w:shd w:val="clear" w:color="auto" w:fill="auto"/>
          </w:tcPr>
          <w:p w14:paraId="66DCB065"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 xml:space="preserve">Визначення порядку функціональної взаємодії Департаменту трансфертного ціноутворення і </w:t>
            </w:r>
          </w:p>
          <w:p w14:paraId="3B680A5A"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міжнародного оподаткування з іншими </w:t>
            </w:r>
            <w:r w:rsidRPr="00BF0C29">
              <w:rPr>
                <w:rFonts w:ascii="Times New Roman" w:eastAsia="Times New Roman" w:hAnsi="Times New Roman" w:cs="Times New Roman"/>
                <w:lang w:val="uk-UA"/>
              </w:rPr>
              <w:lastRenderedPageBreak/>
              <w:t>структурними підрозділами ДПС</w:t>
            </w:r>
          </w:p>
        </w:tc>
        <w:tc>
          <w:tcPr>
            <w:tcW w:w="1843" w:type="dxa"/>
            <w:tcBorders>
              <w:top w:val="nil"/>
              <w:left w:val="nil"/>
              <w:bottom w:val="single" w:sz="4" w:space="0" w:color="auto"/>
              <w:right w:val="single" w:sz="4" w:space="0" w:color="auto"/>
            </w:tcBorders>
            <w:shd w:val="clear" w:color="auto" w:fill="auto"/>
          </w:tcPr>
          <w:p w14:paraId="2161FB9C"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lastRenderedPageBreak/>
              <w:t>ДФС (ДПС)</w:t>
            </w:r>
            <w:r w:rsidRPr="00BF0C29">
              <w:rPr>
                <w:rFonts w:ascii="Times New Roman" w:eastAsia="Times New Roman" w:hAnsi="Times New Roman" w:cs="Times New Roman"/>
                <w:lang w:val="uk-UA"/>
              </w:rPr>
              <w:br/>
              <w:t>МФУ</w:t>
            </w:r>
          </w:p>
        </w:tc>
        <w:tc>
          <w:tcPr>
            <w:tcW w:w="1984" w:type="dxa"/>
            <w:tcBorders>
              <w:top w:val="nil"/>
              <w:left w:val="nil"/>
              <w:bottom w:val="single" w:sz="4" w:space="0" w:color="auto"/>
              <w:right w:val="single" w:sz="4" w:space="0" w:color="auto"/>
            </w:tcBorders>
            <w:shd w:val="clear" w:color="auto" w:fill="auto"/>
          </w:tcPr>
          <w:p w14:paraId="46FE4C24" w14:textId="77777777" w:rsidR="00B153EF" w:rsidRPr="00BF0C29" w:rsidRDefault="00B153E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2019-2020</w:t>
            </w:r>
          </w:p>
        </w:tc>
        <w:tc>
          <w:tcPr>
            <w:tcW w:w="2268" w:type="dxa"/>
            <w:tcBorders>
              <w:top w:val="nil"/>
              <w:left w:val="nil"/>
              <w:bottom w:val="single" w:sz="4" w:space="0" w:color="auto"/>
              <w:right w:val="single" w:sz="4" w:space="0" w:color="auto"/>
            </w:tcBorders>
            <w:shd w:val="clear" w:color="auto" w:fill="auto"/>
          </w:tcPr>
          <w:p w14:paraId="24BBCAF6" w14:textId="77777777" w:rsidR="00B153EF" w:rsidRPr="00BF0C29" w:rsidRDefault="00B153E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ДПС</w:t>
            </w:r>
          </w:p>
        </w:tc>
      </w:tr>
      <w:tr w:rsidR="005F076D" w:rsidRPr="00BF0C29" w14:paraId="1E8DCA69" w14:textId="77777777"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tcPr>
          <w:p w14:paraId="61027E89" w14:textId="77777777" w:rsidR="005F076D" w:rsidRPr="00BF0C29" w:rsidRDefault="005F076D"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tcPr>
          <w:p w14:paraId="37BD2D3B" w14:textId="77777777" w:rsidR="005F076D" w:rsidRPr="00BF0C29" w:rsidRDefault="005F076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6F7CF3A4" w14:textId="6B295A2C" w:rsidR="005F076D" w:rsidRPr="00BF0C29" w:rsidRDefault="005F076D" w:rsidP="005F076D">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до </w:t>
            </w:r>
            <w:r w:rsidRPr="00BF0C29">
              <w:rPr>
                <w:rFonts w:ascii="Times New Roman" w:eastAsia="Times New Roman" w:hAnsi="Times New Roman" w:cs="Times New Roman"/>
                <w:lang w:val="uk-UA"/>
              </w:rPr>
              <w:t>розробки (придбання) та запровадження в роботу підрозділів контролю за ТЦ сучасних автоматизованих систем роботи з великими масивами даних для аналізу  ризиків з ТЦ</w:t>
            </w:r>
          </w:p>
        </w:tc>
        <w:tc>
          <w:tcPr>
            <w:tcW w:w="1843" w:type="dxa"/>
            <w:tcBorders>
              <w:top w:val="nil"/>
              <w:left w:val="nil"/>
              <w:bottom w:val="single" w:sz="4" w:space="0" w:color="auto"/>
              <w:right w:val="single" w:sz="4" w:space="0" w:color="auto"/>
            </w:tcBorders>
            <w:shd w:val="clear" w:color="auto" w:fill="auto"/>
          </w:tcPr>
          <w:p w14:paraId="279BD829" w14:textId="3E5EBDB6" w:rsidR="005F076D" w:rsidRPr="00BF0C29" w:rsidRDefault="005F076D" w:rsidP="005F076D">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tcPr>
          <w:p w14:paraId="20C060DB" w14:textId="0EF6B3A8" w:rsidR="005F076D" w:rsidRPr="00BF0C29" w:rsidRDefault="005F076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tcPr>
          <w:p w14:paraId="2956EC27" w14:textId="77777777" w:rsidR="005F076D" w:rsidRPr="00BF0C29" w:rsidRDefault="005F076D" w:rsidP="00D909C6">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0F5081BC" w14:textId="3D209A71" w:rsidR="005F076D" w:rsidRPr="00BF0C29" w:rsidRDefault="005F076D" w:rsidP="006A05E0">
            <w:pPr>
              <w:rPr>
                <w:rFonts w:ascii="Times New Roman" w:eastAsia="Times New Roman" w:hAnsi="Times New Roman" w:cs="Times New Roman"/>
                <w:lang w:val="uk-UA"/>
              </w:rPr>
            </w:pPr>
          </w:p>
        </w:tc>
      </w:tr>
      <w:tr w:rsidR="005F076D" w:rsidRPr="00BF0C29" w14:paraId="3D4E801B" w14:textId="4E710A18"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tcPr>
          <w:p w14:paraId="09B1D3AE" w14:textId="77777777" w:rsidR="005F076D" w:rsidRPr="00BF0C29" w:rsidRDefault="005F076D"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tcPr>
          <w:p w14:paraId="06125F01" w14:textId="77777777" w:rsidR="005F076D" w:rsidRPr="00BF0C29" w:rsidRDefault="005F076D"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09D363F6" w14:textId="77777777" w:rsidR="005F076D" w:rsidRPr="00BF0C29" w:rsidRDefault="005F076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Розробка (придбання) та запровадження в роботу підрозділів контролю за ТЦ сучасних автоматизованих систем роботи з великими масивами даних для аналізу  ризиків з ТЦ</w:t>
            </w:r>
          </w:p>
        </w:tc>
        <w:tc>
          <w:tcPr>
            <w:tcW w:w="1843" w:type="dxa"/>
            <w:tcBorders>
              <w:top w:val="nil"/>
              <w:left w:val="nil"/>
              <w:bottom w:val="single" w:sz="4" w:space="0" w:color="auto"/>
              <w:right w:val="single" w:sz="4" w:space="0" w:color="auto"/>
            </w:tcBorders>
            <w:shd w:val="clear" w:color="auto" w:fill="auto"/>
          </w:tcPr>
          <w:p w14:paraId="5B86A14C" w14:textId="77777777" w:rsidR="005F076D" w:rsidRPr="00BF0C29" w:rsidRDefault="005F076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0DAE897F" w14:textId="6EFB6362" w:rsidR="005F076D" w:rsidRPr="00BF0C29" w:rsidRDefault="005F076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tcPr>
          <w:p w14:paraId="7BDD784B" w14:textId="77777777" w:rsidR="005F076D" w:rsidRPr="00BF0C29" w:rsidRDefault="005F076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2020</w:t>
            </w:r>
          </w:p>
        </w:tc>
        <w:tc>
          <w:tcPr>
            <w:tcW w:w="2268" w:type="dxa"/>
            <w:tcBorders>
              <w:top w:val="nil"/>
              <w:left w:val="nil"/>
              <w:bottom w:val="single" w:sz="4" w:space="0" w:color="auto"/>
              <w:right w:val="single" w:sz="4" w:space="0" w:color="auto"/>
            </w:tcBorders>
            <w:shd w:val="clear" w:color="auto" w:fill="auto"/>
          </w:tcPr>
          <w:p w14:paraId="544D875B" w14:textId="77777777" w:rsidR="005F076D" w:rsidRPr="00BF0C29" w:rsidRDefault="005F076D" w:rsidP="006A05E0">
            <w:pPr>
              <w:rPr>
                <w:rFonts w:ascii="Times New Roman" w:eastAsia="Times New Roman" w:hAnsi="Times New Roman" w:cs="Times New Roman"/>
                <w:lang w:val="uk-UA"/>
              </w:rPr>
            </w:pPr>
            <w:bookmarkStart w:id="30" w:name="_Hlk4590718"/>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bookmarkEnd w:id="30"/>
          </w:p>
        </w:tc>
      </w:tr>
      <w:tr w:rsidR="005F076D" w:rsidRPr="00BF0C29" w14:paraId="2F5AE057" w14:textId="64440B6F" w:rsidTr="00BF0C29">
        <w:trPr>
          <w:gridAfter w:val="5"/>
          <w:wAfter w:w="9215" w:type="dxa"/>
        </w:trPr>
        <w:tc>
          <w:tcPr>
            <w:tcW w:w="567" w:type="dxa"/>
            <w:vMerge w:val="restart"/>
            <w:tcBorders>
              <w:top w:val="nil"/>
              <w:left w:val="single" w:sz="4" w:space="0" w:color="auto"/>
              <w:right w:val="single" w:sz="4" w:space="0" w:color="auto"/>
            </w:tcBorders>
            <w:shd w:val="clear" w:color="auto" w:fill="auto"/>
            <w:hideMark/>
          </w:tcPr>
          <w:p w14:paraId="08D109D6" w14:textId="33C2FBC8" w:rsidR="005F076D" w:rsidRPr="00BF0C29" w:rsidRDefault="00304435"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57</w:t>
            </w:r>
            <w:r w:rsidR="005F076D" w:rsidRPr="00BF0C29">
              <w:rPr>
                <w:rFonts w:ascii="Times New Roman" w:eastAsia="Times New Roman" w:hAnsi="Times New Roman" w:cs="Times New Roman"/>
                <w:lang w:val="uk-UA"/>
              </w:rPr>
              <w:t> </w:t>
            </w:r>
          </w:p>
        </w:tc>
        <w:tc>
          <w:tcPr>
            <w:tcW w:w="4366" w:type="dxa"/>
            <w:vMerge w:val="restart"/>
            <w:tcBorders>
              <w:top w:val="nil"/>
              <w:left w:val="nil"/>
              <w:right w:val="single" w:sz="4" w:space="0" w:color="auto"/>
            </w:tcBorders>
            <w:shd w:val="clear" w:color="auto" w:fill="auto"/>
            <w:hideMark/>
          </w:tcPr>
          <w:p w14:paraId="5672FE01" w14:textId="77777777" w:rsidR="005F076D" w:rsidRPr="00BF0C29" w:rsidRDefault="005F076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Надання працівникам податкових органів доступу до сучасних програмних комплексів та інформаційних баз</w:t>
            </w:r>
          </w:p>
          <w:p w14:paraId="14874D19" w14:textId="77777777" w:rsidR="005F076D" w:rsidRPr="00BF0C29" w:rsidRDefault="005F076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w:t>
            </w:r>
          </w:p>
        </w:tc>
        <w:tc>
          <w:tcPr>
            <w:tcW w:w="4677" w:type="dxa"/>
            <w:tcBorders>
              <w:top w:val="nil"/>
              <w:left w:val="nil"/>
              <w:bottom w:val="single" w:sz="4" w:space="0" w:color="auto"/>
              <w:right w:val="single" w:sz="4" w:space="0" w:color="auto"/>
            </w:tcBorders>
            <w:shd w:val="clear" w:color="auto" w:fill="auto"/>
            <w:hideMark/>
          </w:tcPr>
          <w:p w14:paraId="25A57EAB" w14:textId="77777777" w:rsidR="005F076D" w:rsidRPr="00BF0C29" w:rsidRDefault="005F076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технічної спроможності ДФС щодо прийняття, зберігання та обміну CRS та </w:t>
            </w:r>
            <w:proofErr w:type="spellStart"/>
            <w:r w:rsidRPr="00BF0C29">
              <w:rPr>
                <w:rFonts w:ascii="Times New Roman" w:eastAsia="Times New Roman" w:hAnsi="Times New Roman" w:cs="Times New Roman"/>
                <w:lang w:val="uk-UA"/>
              </w:rPr>
              <w:t>CbC</w:t>
            </w:r>
            <w:proofErr w:type="spellEnd"/>
            <w:r w:rsidRPr="00BF0C29">
              <w:rPr>
                <w:rFonts w:ascii="Times New Roman" w:eastAsia="Times New Roman" w:hAnsi="Times New Roman" w:cs="Times New Roman"/>
                <w:lang w:val="uk-UA"/>
              </w:rPr>
              <w:t>, зокрема забезпечення захисту інформації та її конфіденційності</w:t>
            </w:r>
          </w:p>
        </w:tc>
        <w:tc>
          <w:tcPr>
            <w:tcW w:w="1843" w:type="dxa"/>
            <w:tcBorders>
              <w:top w:val="nil"/>
              <w:left w:val="nil"/>
              <w:bottom w:val="single" w:sz="4" w:space="0" w:color="auto"/>
              <w:right w:val="single" w:sz="4" w:space="0" w:color="auto"/>
            </w:tcBorders>
            <w:shd w:val="clear" w:color="auto" w:fill="auto"/>
            <w:hideMark/>
          </w:tcPr>
          <w:p w14:paraId="58F91DA4" w14:textId="0997A477" w:rsidR="005F076D" w:rsidRPr="00BF0C29" w:rsidRDefault="005F076D" w:rsidP="00B3352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67F30D45" w14:textId="77777777" w:rsidR="005F076D" w:rsidRPr="00BF0C29" w:rsidRDefault="005F076D"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7250F119" w14:textId="77777777" w:rsidR="005F076D" w:rsidRPr="00BF0C29" w:rsidRDefault="005F076D"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Функціональні вимоги</w:t>
            </w:r>
          </w:p>
          <w:p w14:paraId="3A8C31AF" w14:textId="198D2C72" w:rsidR="00B3352F" w:rsidRPr="00BF0C29" w:rsidRDefault="00B3352F" w:rsidP="006A05E0">
            <w:pPr>
              <w:rPr>
                <w:rFonts w:ascii="Times New Roman" w:eastAsia="Times New Roman" w:hAnsi="Times New Roman" w:cs="Times New Roman"/>
                <w:strike/>
                <w:lang w:val="uk-UA"/>
              </w:rPr>
            </w:pPr>
          </w:p>
        </w:tc>
      </w:tr>
      <w:tr w:rsidR="00B3352F" w:rsidRPr="00BF0C29" w14:paraId="30B0A79D" w14:textId="77777777" w:rsidTr="00BF0C29">
        <w:trPr>
          <w:gridAfter w:val="5"/>
          <w:wAfter w:w="9215" w:type="dxa"/>
        </w:trPr>
        <w:tc>
          <w:tcPr>
            <w:tcW w:w="567" w:type="dxa"/>
            <w:vMerge/>
            <w:tcBorders>
              <w:top w:val="nil"/>
              <w:left w:val="single" w:sz="4" w:space="0" w:color="auto"/>
              <w:right w:val="single" w:sz="4" w:space="0" w:color="auto"/>
            </w:tcBorders>
            <w:shd w:val="clear" w:color="auto" w:fill="auto"/>
          </w:tcPr>
          <w:p w14:paraId="7A4EB13C" w14:textId="77777777" w:rsidR="00B3352F" w:rsidRPr="00BF0C29" w:rsidRDefault="00B3352F" w:rsidP="006A05E0">
            <w:pPr>
              <w:jc w:val="center"/>
              <w:rPr>
                <w:rFonts w:ascii="Times New Roman" w:eastAsia="Times New Roman" w:hAnsi="Times New Roman" w:cs="Times New Roman"/>
                <w:lang w:val="uk-UA"/>
              </w:rPr>
            </w:pPr>
          </w:p>
        </w:tc>
        <w:tc>
          <w:tcPr>
            <w:tcW w:w="4366" w:type="dxa"/>
            <w:vMerge/>
            <w:tcBorders>
              <w:top w:val="nil"/>
              <w:left w:val="nil"/>
              <w:right w:val="single" w:sz="4" w:space="0" w:color="auto"/>
            </w:tcBorders>
            <w:shd w:val="clear" w:color="auto" w:fill="auto"/>
          </w:tcPr>
          <w:p w14:paraId="37F2374B" w14:textId="77777777" w:rsidR="00B3352F" w:rsidRPr="00BF0C29" w:rsidRDefault="00B3352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tcPr>
          <w:p w14:paraId="624012AF" w14:textId="5D9A4767" w:rsidR="00B3352F" w:rsidRPr="00BF0C29" w:rsidRDefault="00B3352F" w:rsidP="00B3352F">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Розробка функціональних вимог </w:t>
            </w:r>
            <w:r w:rsidRPr="00BF0C29">
              <w:rPr>
                <w:rFonts w:ascii="Times New Roman" w:eastAsia="Times New Roman" w:hAnsi="Times New Roman" w:cs="Times New Roman"/>
                <w:lang w:val="uk-UA"/>
              </w:rPr>
              <w:t>для</w:t>
            </w:r>
            <w:r w:rsidRPr="00BF0C29">
              <w:rPr>
                <w:rFonts w:ascii="Times New Roman" w:eastAsia="Times New Roman" w:hAnsi="Times New Roman" w:cs="Times New Roman"/>
                <w:lang w:val="uk-UA"/>
              </w:rPr>
              <w:t xml:space="preserve"> </w:t>
            </w:r>
            <w:r w:rsidRPr="00BF0C29">
              <w:rPr>
                <w:rFonts w:ascii="Times New Roman" w:eastAsia="Times New Roman" w:hAnsi="Times New Roman" w:cs="Times New Roman"/>
                <w:lang w:val="uk-UA"/>
              </w:rPr>
              <w:t xml:space="preserve">забезпечення технічної спроможності ДФС щодо прийняття, зберігання та обміну CRS та </w:t>
            </w:r>
            <w:proofErr w:type="spellStart"/>
            <w:r w:rsidRPr="00BF0C29">
              <w:rPr>
                <w:rFonts w:ascii="Times New Roman" w:eastAsia="Times New Roman" w:hAnsi="Times New Roman" w:cs="Times New Roman"/>
                <w:lang w:val="uk-UA"/>
              </w:rPr>
              <w:t>CbC</w:t>
            </w:r>
            <w:proofErr w:type="spellEnd"/>
            <w:r w:rsidRPr="00BF0C29">
              <w:rPr>
                <w:rFonts w:ascii="Times New Roman" w:eastAsia="Times New Roman" w:hAnsi="Times New Roman" w:cs="Times New Roman"/>
                <w:lang w:val="uk-UA"/>
              </w:rPr>
              <w:t>, зокрема забезпечення захисту інформації та її конфіденційності</w:t>
            </w:r>
          </w:p>
        </w:tc>
        <w:tc>
          <w:tcPr>
            <w:tcW w:w="1843" w:type="dxa"/>
            <w:tcBorders>
              <w:top w:val="nil"/>
              <w:left w:val="nil"/>
              <w:bottom w:val="single" w:sz="4" w:space="0" w:color="auto"/>
              <w:right w:val="single" w:sz="4" w:space="0" w:color="auto"/>
            </w:tcBorders>
            <w:shd w:val="clear" w:color="auto" w:fill="auto"/>
          </w:tcPr>
          <w:p w14:paraId="20C45F1E" w14:textId="2881C7BC" w:rsidR="00B3352F" w:rsidRPr="00BF0C29" w:rsidRDefault="00B3352F" w:rsidP="00B3352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МФУ</w:t>
            </w:r>
          </w:p>
          <w:p w14:paraId="4F19A6A1" w14:textId="5B352474" w:rsidR="00B3352F" w:rsidRPr="00BF0C29" w:rsidRDefault="00B3352F" w:rsidP="00B3352F">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tcPr>
          <w:p w14:paraId="261A4D46" w14:textId="3131FCD0" w:rsidR="00B3352F" w:rsidRPr="00BF0C29" w:rsidRDefault="00B3352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tcPr>
          <w:p w14:paraId="5A1347A7" w14:textId="0A405AD7" w:rsidR="00B3352F" w:rsidRPr="00BF0C29" w:rsidRDefault="00B3352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Технічне завдання</w:t>
            </w:r>
            <w:r w:rsidRPr="00BF0C29">
              <w:rPr>
                <w:rFonts w:ascii="Times New Roman" w:eastAsia="Times New Roman" w:hAnsi="Times New Roman" w:cs="Times New Roman"/>
                <w:lang w:val="uk-UA"/>
              </w:rPr>
              <w:br/>
              <w:t>Програмне забезпечення</w:t>
            </w:r>
          </w:p>
        </w:tc>
      </w:tr>
      <w:tr w:rsidR="00B3352F" w:rsidRPr="00BF0C29" w14:paraId="2608714B" w14:textId="04E9F050" w:rsidTr="00BF0C29">
        <w:trPr>
          <w:gridAfter w:val="5"/>
          <w:wAfter w:w="9215" w:type="dxa"/>
        </w:trPr>
        <w:tc>
          <w:tcPr>
            <w:tcW w:w="567" w:type="dxa"/>
            <w:vMerge/>
            <w:tcBorders>
              <w:left w:val="single" w:sz="4" w:space="0" w:color="auto"/>
              <w:bottom w:val="single" w:sz="4" w:space="0" w:color="auto"/>
              <w:right w:val="single" w:sz="4" w:space="0" w:color="auto"/>
            </w:tcBorders>
            <w:shd w:val="clear" w:color="auto" w:fill="auto"/>
            <w:hideMark/>
          </w:tcPr>
          <w:p w14:paraId="4C5D344F" w14:textId="77777777" w:rsidR="00B3352F" w:rsidRPr="00BF0C29" w:rsidRDefault="00B3352F" w:rsidP="006A05E0">
            <w:pPr>
              <w:jc w:val="center"/>
              <w:rPr>
                <w:rFonts w:ascii="Times New Roman" w:eastAsia="Times New Roman" w:hAnsi="Times New Roman" w:cs="Times New Roman"/>
                <w:lang w:val="uk-UA"/>
              </w:rPr>
            </w:pPr>
          </w:p>
        </w:tc>
        <w:tc>
          <w:tcPr>
            <w:tcW w:w="4366" w:type="dxa"/>
            <w:vMerge/>
            <w:tcBorders>
              <w:left w:val="nil"/>
              <w:bottom w:val="single" w:sz="4" w:space="0" w:color="auto"/>
              <w:right w:val="single" w:sz="4" w:space="0" w:color="auto"/>
            </w:tcBorders>
            <w:shd w:val="clear" w:color="auto" w:fill="auto"/>
            <w:hideMark/>
          </w:tcPr>
          <w:p w14:paraId="2EAC9836" w14:textId="77777777" w:rsidR="00B3352F" w:rsidRPr="00BF0C29" w:rsidRDefault="00B3352F" w:rsidP="006A05E0">
            <w:pPr>
              <w:rPr>
                <w:rFonts w:ascii="Times New Roman" w:eastAsia="Times New Roman" w:hAnsi="Times New Roman" w:cs="Times New Roman"/>
                <w:lang w:val="uk-UA"/>
              </w:rPr>
            </w:pPr>
          </w:p>
        </w:tc>
        <w:tc>
          <w:tcPr>
            <w:tcW w:w="4677" w:type="dxa"/>
            <w:tcBorders>
              <w:top w:val="nil"/>
              <w:left w:val="nil"/>
              <w:bottom w:val="single" w:sz="4" w:space="0" w:color="auto"/>
              <w:right w:val="single" w:sz="4" w:space="0" w:color="auto"/>
            </w:tcBorders>
            <w:shd w:val="clear" w:color="auto" w:fill="auto"/>
            <w:hideMark/>
          </w:tcPr>
          <w:p w14:paraId="2E581D78" w14:textId="4E672F67" w:rsidR="00B3352F" w:rsidRPr="00BF0C29" w:rsidRDefault="00B3352F" w:rsidP="00DF3CED">
            <w:pPr>
              <w:rPr>
                <w:rFonts w:ascii="Times New Roman" w:eastAsia="Times New Roman" w:hAnsi="Times New Roman" w:cs="Times New Roman"/>
                <w:lang w:val="uk-UA"/>
              </w:rPr>
            </w:pPr>
            <w:r w:rsidRPr="00BF0C29">
              <w:rPr>
                <w:rFonts w:ascii="Times New Roman" w:eastAsia="Times New Roman" w:hAnsi="Times New Roman" w:cs="Times New Roman"/>
                <w:lang w:val="uk-UA"/>
              </w:rPr>
              <w:t xml:space="preserve">Забезпечення користування необхідними інформаційними ресурсами (оформлення підписки) </w:t>
            </w:r>
          </w:p>
        </w:tc>
        <w:tc>
          <w:tcPr>
            <w:tcW w:w="1843" w:type="dxa"/>
            <w:tcBorders>
              <w:top w:val="nil"/>
              <w:left w:val="nil"/>
              <w:bottom w:val="single" w:sz="4" w:space="0" w:color="auto"/>
              <w:right w:val="single" w:sz="4" w:space="0" w:color="auto"/>
            </w:tcBorders>
            <w:shd w:val="clear" w:color="auto" w:fill="auto"/>
            <w:hideMark/>
          </w:tcPr>
          <w:p w14:paraId="056F53DF" w14:textId="77777777" w:rsidR="00B3352F" w:rsidRPr="00BF0C29" w:rsidRDefault="00B3352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ДФС (ДПС)</w:t>
            </w:r>
            <w:r w:rsidRPr="00BF0C29">
              <w:rPr>
                <w:rFonts w:ascii="Times New Roman" w:eastAsia="Times New Roman" w:hAnsi="Times New Roman" w:cs="Times New Roman"/>
                <w:lang w:val="uk-UA"/>
              </w:rPr>
              <w:br/>
              <w:t>МФУ</w:t>
            </w:r>
            <w:r w:rsidRPr="00BF0C29">
              <w:rPr>
                <w:rFonts w:ascii="Times New Roman" w:eastAsia="Times New Roman" w:hAnsi="Times New Roman" w:cs="Times New Roman"/>
                <w:lang w:val="uk-UA"/>
              </w:rPr>
              <w:br/>
            </w:r>
          </w:p>
        </w:tc>
        <w:tc>
          <w:tcPr>
            <w:tcW w:w="1984" w:type="dxa"/>
            <w:tcBorders>
              <w:top w:val="nil"/>
              <w:left w:val="nil"/>
              <w:bottom w:val="single" w:sz="4" w:space="0" w:color="auto"/>
              <w:right w:val="single" w:sz="4" w:space="0" w:color="auto"/>
            </w:tcBorders>
            <w:shd w:val="clear" w:color="auto" w:fill="auto"/>
            <w:hideMark/>
          </w:tcPr>
          <w:p w14:paraId="1AF14C3C" w14:textId="77777777" w:rsidR="00B3352F" w:rsidRPr="00BF0C29" w:rsidRDefault="00B3352F" w:rsidP="006A05E0">
            <w:pPr>
              <w:jc w:val="center"/>
              <w:rPr>
                <w:rFonts w:ascii="Times New Roman" w:eastAsia="Times New Roman" w:hAnsi="Times New Roman" w:cs="Times New Roman"/>
                <w:lang w:val="uk-UA"/>
              </w:rPr>
            </w:pPr>
            <w:r w:rsidRPr="00BF0C29">
              <w:rPr>
                <w:rFonts w:ascii="Times New Roman" w:eastAsia="Times New Roman" w:hAnsi="Times New Roman" w:cs="Times New Roman"/>
                <w:lang w:val="uk-UA"/>
              </w:rPr>
              <w:t>2019</w:t>
            </w:r>
          </w:p>
        </w:tc>
        <w:tc>
          <w:tcPr>
            <w:tcW w:w="2268" w:type="dxa"/>
            <w:tcBorders>
              <w:top w:val="nil"/>
              <w:left w:val="nil"/>
              <w:bottom w:val="single" w:sz="4" w:space="0" w:color="auto"/>
              <w:right w:val="single" w:sz="4" w:space="0" w:color="auto"/>
            </w:tcBorders>
            <w:shd w:val="clear" w:color="auto" w:fill="auto"/>
            <w:hideMark/>
          </w:tcPr>
          <w:p w14:paraId="36065272" w14:textId="77777777" w:rsidR="00B3352F" w:rsidRPr="00BF0C29" w:rsidRDefault="00B3352F" w:rsidP="006A05E0">
            <w:pPr>
              <w:rPr>
                <w:rFonts w:ascii="Times New Roman" w:eastAsia="Times New Roman" w:hAnsi="Times New Roman" w:cs="Times New Roman"/>
                <w:lang w:val="uk-UA"/>
              </w:rPr>
            </w:pPr>
            <w:r w:rsidRPr="00BF0C29">
              <w:rPr>
                <w:rFonts w:ascii="Times New Roman" w:eastAsia="Times New Roman" w:hAnsi="Times New Roman" w:cs="Times New Roman"/>
                <w:lang w:val="uk-UA"/>
              </w:rPr>
              <w:t>Накази МФУ, ДПС</w:t>
            </w:r>
          </w:p>
          <w:p w14:paraId="2B959F2E" w14:textId="67926DF0" w:rsidR="00B3352F" w:rsidRPr="00BF0C29" w:rsidRDefault="00B3352F" w:rsidP="006A05E0">
            <w:pPr>
              <w:rPr>
                <w:rFonts w:ascii="Times New Roman" w:eastAsia="Times New Roman" w:hAnsi="Times New Roman" w:cs="Times New Roman"/>
                <w:strike/>
                <w:lang w:val="uk-UA"/>
              </w:rPr>
            </w:pPr>
          </w:p>
        </w:tc>
      </w:tr>
    </w:tbl>
    <w:p w14:paraId="2CEF0BF6" w14:textId="77777777" w:rsidR="00B00A9E" w:rsidRPr="00A32B5B" w:rsidRDefault="00B00A9E" w:rsidP="00B00A9E">
      <w:pPr>
        <w:rPr>
          <w:rFonts w:ascii="Times New Roman" w:hAnsi="Times New Roman" w:cs="Times New Roman"/>
          <w:sz w:val="22"/>
          <w:szCs w:val="22"/>
          <w:lang w:val="ru-RU"/>
        </w:rPr>
      </w:pPr>
    </w:p>
    <w:sectPr w:rsidR="00B00A9E" w:rsidRPr="00A32B5B" w:rsidSect="00BF0C29">
      <w:headerReference w:type="even" r:id="rId9"/>
      <w:headerReference w:type="default" r:id="rId10"/>
      <w:pgSz w:w="16840" w:h="11900" w:orient="landscape"/>
      <w:pgMar w:top="851" w:right="56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AE7A8" w14:textId="77777777" w:rsidR="00C16D5E" w:rsidRDefault="00C16D5E" w:rsidP="008C40EB">
      <w:r>
        <w:separator/>
      </w:r>
    </w:p>
  </w:endnote>
  <w:endnote w:type="continuationSeparator" w:id="0">
    <w:p w14:paraId="36D0B71E" w14:textId="77777777" w:rsidR="00C16D5E" w:rsidRDefault="00C16D5E" w:rsidP="008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55488" w14:textId="77777777" w:rsidR="00C16D5E" w:rsidRDefault="00C16D5E" w:rsidP="008C40EB">
      <w:r>
        <w:separator/>
      </w:r>
    </w:p>
  </w:footnote>
  <w:footnote w:type="continuationSeparator" w:id="0">
    <w:p w14:paraId="7A211CD6" w14:textId="77777777" w:rsidR="00C16D5E" w:rsidRDefault="00C16D5E" w:rsidP="008C4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2056196218"/>
      <w:docPartObj>
        <w:docPartGallery w:val="Page Numbers (Top of Page)"/>
        <w:docPartUnique/>
      </w:docPartObj>
    </w:sdtPr>
    <w:sdtEndPr>
      <w:rPr>
        <w:rStyle w:val="a7"/>
      </w:rPr>
    </w:sdtEndPr>
    <w:sdtContent>
      <w:p w14:paraId="291C488B" w14:textId="511CF140" w:rsidR="00AE2107" w:rsidRDefault="00AE2107" w:rsidP="007F1363">
        <w:pPr>
          <w:pStyle w:val="a3"/>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74727DB" w14:textId="77777777" w:rsidR="00AE2107" w:rsidRDefault="00AE21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sz w:val="20"/>
        <w:szCs w:val="20"/>
      </w:rPr>
      <w:id w:val="-450857610"/>
      <w:docPartObj>
        <w:docPartGallery w:val="Page Numbers (Top of Page)"/>
        <w:docPartUnique/>
      </w:docPartObj>
    </w:sdtPr>
    <w:sdtEndPr>
      <w:rPr>
        <w:rStyle w:val="a7"/>
      </w:rPr>
    </w:sdtEndPr>
    <w:sdtContent>
      <w:p w14:paraId="2B54DF95" w14:textId="708260AC" w:rsidR="00AE2107" w:rsidRPr="008C40EB" w:rsidRDefault="00AE2107" w:rsidP="007F1363">
        <w:pPr>
          <w:pStyle w:val="a3"/>
          <w:framePr w:wrap="none" w:vAnchor="text" w:hAnchor="margin" w:xAlign="center" w:y="1"/>
          <w:rPr>
            <w:rStyle w:val="a7"/>
            <w:sz w:val="20"/>
            <w:szCs w:val="20"/>
          </w:rPr>
        </w:pPr>
        <w:r w:rsidRPr="008C40EB">
          <w:rPr>
            <w:rStyle w:val="a7"/>
            <w:sz w:val="20"/>
            <w:szCs w:val="20"/>
          </w:rPr>
          <w:fldChar w:fldCharType="begin"/>
        </w:r>
        <w:r w:rsidRPr="008C40EB">
          <w:rPr>
            <w:rStyle w:val="a7"/>
            <w:sz w:val="20"/>
            <w:szCs w:val="20"/>
          </w:rPr>
          <w:instrText xml:space="preserve"> PAGE </w:instrText>
        </w:r>
        <w:r w:rsidRPr="008C40EB">
          <w:rPr>
            <w:rStyle w:val="a7"/>
            <w:sz w:val="20"/>
            <w:szCs w:val="20"/>
          </w:rPr>
          <w:fldChar w:fldCharType="separate"/>
        </w:r>
        <w:r w:rsidR="00BF0C29">
          <w:rPr>
            <w:rStyle w:val="a7"/>
            <w:noProof/>
            <w:sz w:val="20"/>
            <w:szCs w:val="20"/>
          </w:rPr>
          <w:t>12</w:t>
        </w:r>
        <w:r w:rsidRPr="008C40EB">
          <w:rPr>
            <w:rStyle w:val="a7"/>
            <w:sz w:val="20"/>
            <w:szCs w:val="20"/>
          </w:rPr>
          <w:fldChar w:fldCharType="end"/>
        </w:r>
      </w:p>
    </w:sdtContent>
  </w:sdt>
  <w:p w14:paraId="0F1EBAEF" w14:textId="77777777" w:rsidR="00AE2107" w:rsidRPr="008C40EB" w:rsidRDefault="00AE2107">
    <w:pPr>
      <w:pStyle w:val="a3"/>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520A1"/>
    <w:multiLevelType w:val="hybridMultilevel"/>
    <w:tmpl w:val="CF360B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15F2C90"/>
    <w:multiLevelType w:val="hybridMultilevel"/>
    <w:tmpl w:val="5224A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1360A9"/>
    <w:multiLevelType w:val="multilevel"/>
    <w:tmpl w:val="8D965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3A24BE5"/>
    <w:multiLevelType w:val="multilevel"/>
    <w:tmpl w:val="8AB4B8D4"/>
    <w:lvl w:ilvl="0">
      <w:numFmt w:val="bullet"/>
      <w:lvlText w:val="-"/>
      <w:lvlJc w:val="left"/>
      <w:pPr>
        <w:ind w:left="28" w:hanging="82"/>
      </w:pPr>
      <w:rPr>
        <w:rFonts w:ascii="Times New Roman" w:eastAsia="Times New Roman" w:hAnsi="Times New Roman" w:cs="Times New Roman"/>
        <w:sz w:val="14"/>
        <w:szCs w:val="14"/>
      </w:rPr>
    </w:lvl>
    <w:lvl w:ilvl="1">
      <w:numFmt w:val="bullet"/>
      <w:lvlText w:val="•"/>
      <w:lvlJc w:val="left"/>
      <w:pPr>
        <w:ind w:left="430" w:hanging="82"/>
      </w:pPr>
    </w:lvl>
    <w:lvl w:ilvl="2">
      <w:numFmt w:val="bullet"/>
      <w:lvlText w:val="•"/>
      <w:lvlJc w:val="left"/>
      <w:pPr>
        <w:ind w:left="840" w:hanging="82"/>
      </w:pPr>
    </w:lvl>
    <w:lvl w:ilvl="3">
      <w:numFmt w:val="bullet"/>
      <w:lvlText w:val="•"/>
      <w:lvlJc w:val="left"/>
      <w:pPr>
        <w:ind w:left="1250" w:hanging="82"/>
      </w:pPr>
    </w:lvl>
    <w:lvl w:ilvl="4">
      <w:numFmt w:val="bullet"/>
      <w:lvlText w:val="•"/>
      <w:lvlJc w:val="left"/>
      <w:pPr>
        <w:ind w:left="1660" w:hanging="82"/>
      </w:pPr>
    </w:lvl>
    <w:lvl w:ilvl="5">
      <w:numFmt w:val="bullet"/>
      <w:lvlText w:val="•"/>
      <w:lvlJc w:val="left"/>
      <w:pPr>
        <w:ind w:left="2070" w:hanging="82"/>
      </w:pPr>
    </w:lvl>
    <w:lvl w:ilvl="6">
      <w:numFmt w:val="bullet"/>
      <w:lvlText w:val="•"/>
      <w:lvlJc w:val="left"/>
      <w:pPr>
        <w:ind w:left="2480" w:hanging="82"/>
      </w:pPr>
    </w:lvl>
    <w:lvl w:ilvl="7">
      <w:numFmt w:val="bullet"/>
      <w:lvlText w:val="•"/>
      <w:lvlJc w:val="left"/>
      <w:pPr>
        <w:ind w:left="2890" w:hanging="82"/>
      </w:pPr>
    </w:lvl>
    <w:lvl w:ilvl="8">
      <w:numFmt w:val="bullet"/>
      <w:lvlText w:val="•"/>
      <w:lvlJc w:val="left"/>
      <w:pPr>
        <w:ind w:left="3300" w:hanging="82"/>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D8"/>
    <w:rsid w:val="00015518"/>
    <w:rsid w:val="00022C16"/>
    <w:rsid w:val="000267D8"/>
    <w:rsid w:val="00037D2E"/>
    <w:rsid w:val="00041535"/>
    <w:rsid w:val="0004254E"/>
    <w:rsid w:val="00070EA9"/>
    <w:rsid w:val="00074FF5"/>
    <w:rsid w:val="000800A1"/>
    <w:rsid w:val="0008724C"/>
    <w:rsid w:val="0009021E"/>
    <w:rsid w:val="000A2335"/>
    <w:rsid w:val="000A7E0D"/>
    <w:rsid w:val="000B0BE7"/>
    <w:rsid w:val="000C1F71"/>
    <w:rsid w:val="000C2779"/>
    <w:rsid w:val="000D1000"/>
    <w:rsid w:val="000E329E"/>
    <w:rsid w:val="000E74F1"/>
    <w:rsid w:val="000F53BB"/>
    <w:rsid w:val="000F65CA"/>
    <w:rsid w:val="00122C15"/>
    <w:rsid w:val="00126CBE"/>
    <w:rsid w:val="001317DB"/>
    <w:rsid w:val="00131C55"/>
    <w:rsid w:val="001324FB"/>
    <w:rsid w:val="00134EE6"/>
    <w:rsid w:val="00137137"/>
    <w:rsid w:val="001457F0"/>
    <w:rsid w:val="001476DD"/>
    <w:rsid w:val="00147971"/>
    <w:rsid w:val="00175715"/>
    <w:rsid w:val="001A0AFB"/>
    <w:rsid w:val="001A25CF"/>
    <w:rsid w:val="001F21FB"/>
    <w:rsid w:val="001F48D8"/>
    <w:rsid w:val="001F6A01"/>
    <w:rsid w:val="00206AE5"/>
    <w:rsid w:val="00220E0A"/>
    <w:rsid w:val="0023319F"/>
    <w:rsid w:val="00234C69"/>
    <w:rsid w:val="00252D85"/>
    <w:rsid w:val="0026367E"/>
    <w:rsid w:val="0026383D"/>
    <w:rsid w:val="00264978"/>
    <w:rsid w:val="00285B33"/>
    <w:rsid w:val="00296FA0"/>
    <w:rsid w:val="002A3E48"/>
    <w:rsid w:val="002A4229"/>
    <w:rsid w:val="002E4D73"/>
    <w:rsid w:val="002E60D1"/>
    <w:rsid w:val="002F2AD5"/>
    <w:rsid w:val="002F79AA"/>
    <w:rsid w:val="00304435"/>
    <w:rsid w:val="00306370"/>
    <w:rsid w:val="00315B77"/>
    <w:rsid w:val="0032586F"/>
    <w:rsid w:val="003305F7"/>
    <w:rsid w:val="00342FA6"/>
    <w:rsid w:val="00356A39"/>
    <w:rsid w:val="00362882"/>
    <w:rsid w:val="0036444C"/>
    <w:rsid w:val="003908B2"/>
    <w:rsid w:val="003B6DA0"/>
    <w:rsid w:val="003C0564"/>
    <w:rsid w:val="003C605B"/>
    <w:rsid w:val="003E37FB"/>
    <w:rsid w:val="00424265"/>
    <w:rsid w:val="0042573C"/>
    <w:rsid w:val="0042596F"/>
    <w:rsid w:val="0042650D"/>
    <w:rsid w:val="00432F04"/>
    <w:rsid w:val="00467D20"/>
    <w:rsid w:val="004845CC"/>
    <w:rsid w:val="00490288"/>
    <w:rsid w:val="004B1510"/>
    <w:rsid w:val="004B52FF"/>
    <w:rsid w:val="004D5157"/>
    <w:rsid w:val="004D6071"/>
    <w:rsid w:val="004E08F7"/>
    <w:rsid w:val="004E6BF0"/>
    <w:rsid w:val="00506EE8"/>
    <w:rsid w:val="005119CE"/>
    <w:rsid w:val="005214AB"/>
    <w:rsid w:val="00521FEC"/>
    <w:rsid w:val="00524725"/>
    <w:rsid w:val="0052686A"/>
    <w:rsid w:val="0052799B"/>
    <w:rsid w:val="00547167"/>
    <w:rsid w:val="00570E37"/>
    <w:rsid w:val="00577022"/>
    <w:rsid w:val="0059548F"/>
    <w:rsid w:val="005971A0"/>
    <w:rsid w:val="005A41FF"/>
    <w:rsid w:val="005C026C"/>
    <w:rsid w:val="005D5725"/>
    <w:rsid w:val="005E0911"/>
    <w:rsid w:val="005F076D"/>
    <w:rsid w:val="005F1726"/>
    <w:rsid w:val="005F1752"/>
    <w:rsid w:val="005F2FD5"/>
    <w:rsid w:val="00624DEB"/>
    <w:rsid w:val="00657BFA"/>
    <w:rsid w:val="006671C5"/>
    <w:rsid w:val="00675230"/>
    <w:rsid w:val="006769BF"/>
    <w:rsid w:val="006866BE"/>
    <w:rsid w:val="00693AB1"/>
    <w:rsid w:val="00697512"/>
    <w:rsid w:val="006A05E0"/>
    <w:rsid w:val="006A5487"/>
    <w:rsid w:val="006F3B7E"/>
    <w:rsid w:val="00702FC2"/>
    <w:rsid w:val="00705FE4"/>
    <w:rsid w:val="00717282"/>
    <w:rsid w:val="0073057D"/>
    <w:rsid w:val="007305CC"/>
    <w:rsid w:val="007311C9"/>
    <w:rsid w:val="00745A01"/>
    <w:rsid w:val="0075234E"/>
    <w:rsid w:val="00754718"/>
    <w:rsid w:val="007664DB"/>
    <w:rsid w:val="007A47B2"/>
    <w:rsid w:val="007B6E9C"/>
    <w:rsid w:val="007D0CA6"/>
    <w:rsid w:val="007F1363"/>
    <w:rsid w:val="00803FF1"/>
    <w:rsid w:val="0080476C"/>
    <w:rsid w:val="008074C1"/>
    <w:rsid w:val="0083460C"/>
    <w:rsid w:val="00856FAB"/>
    <w:rsid w:val="008808E2"/>
    <w:rsid w:val="008842A4"/>
    <w:rsid w:val="008B211E"/>
    <w:rsid w:val="008B3971"/>
    <w:rsid w:val="008C40EB"/>
    <w:rsid w:val="008D4E9C"/>
    <w:rsid w:val="008E47B7"/>
    <w:rsid w:val="008F1C1A"/>
    <w:rsid w:val="008F74A7"/>
    <w:rsid w:val="009054A7"/>
    <w:rsid w:val="009165DE"/>
    <w:rsid w:val="00944A85"/>
    <w:rsid w:val="00956621"/>
    <w:rsid w:val="00963753"/>
    <w:rsid w:val="009925D9"/>
    <w:rsid w:val="00995792"/>
    <w:rsid w:val="009D0427"/>
    <w:rsid w:val="009F6157"/>
    <w:rsid w:val="00A0331A"/>
    <w:rsid w:val="00A225D2"/>
    <w:rsid w:val="00A30D1B"/>
    <w:rsid w:val="00A3220B"/>
    <w:rsid w:val="00A32B5B"/>
    <w:rsid w:val="00A603A9"/>
    <w:rsid w:val="00A72AC8"/>
    <w:rsid w:val="00A84056"/>
    <w:rsid w:val="00A8534B"/>
    <w:rsid w:val="00A95639"/>
    <w:rsid w:val="00AD0969"/>
    <w:rsid w:val="00AD6A85"/>
    <w:rsid w:val="00AE140A"/>
    <w:rsid w:val="00AE2107"/>
    <w:rsid w:val="00AE47AF"/>
    <w:rsid w:val="00AF3522"/>
    <w:rsid w:val="00B00A9E"/>
    <w:rsid w:val="00B028B2"/>
    <w:rsid w:val="00B153EF"/>
    <w:rsid w:val="00B3352F"/>
    <w:rsid w:val="00B80B65"/>
    <w:rsid w:val="00B8609A"/>
    <w:rsid w:val="00B91F14"/>
    <w:rsid w:val="00B9381C"/>
    <w:rsid w:val="00BB7268"/>
    <w:rsid w:val="00BE7EF6"/>
    <w:rsid w:val="00BF0C29"/>
    <w:rsid w:val="00BF3858"/>
    <w:rsid w:val="00BF540A"/>
    <w:rsid w:val="00C16D30"/>
    <w:rsid w:val="00C16D5E"/>
    <w:rsid w:val="00C26BA4"/>
    <w:rsid w:val="00C7186B"/>
    <w:rsid w:val="00C71E03"/>
    <w:rsid w:val="00C910BF"/>
    <w:rsid w:val="00C94D05"/>
    <w:rsid w:val="00CA5273"/>
    <w:rsid w:val="00CA760A"/>
    <w:rsid w:val="00CB0DC4"/>
    <w:rsid w:val="00CB4049"/>
    <w:rsid w:val="00CB7D10"/>
    <w:rsid w:val="00CD57D0"/>
    <w:rsid w:val="00CF34D0"/>
    <w:rsid w:val="00CF65E7"/>
    <w:rsid w:val="00D033F3"/>
    <w:rsid w:val="00D048C9"/>
    <w:rsid w:val="00D1087D"/>
    <w:rsid w:val="00D22280"/>
    <w:rsid w:val="00D4732F"/>
    <w:rsid w:val="00D509A4"/>
    <w:rsid w:val="00D526B1"/>
    <w:rsid w:val="00D94DC9"/>
    <w:rsid w:val="00D9546C"/>
    <w:rsid w:val="00D96556"/>
    <w:rsid w:val="00DA48E5"/>
    <w:rsid w:val="00DC7240"/>
    <w:rsid w:val="00DE232C"/>
    <w:rsid w:val="00DE6C20"/>
    <w:rsid w:val="00DF3CED"/>
    <w:rsid w:val="00E076D0"/>
    <w:rsid w:val="00E26638"/>
    <w:rsid w:val="00E33EB4"/>
    <w:rsid w:val="00E35A26"/>
    <w:rsid w:val="00E46854"/>
    <w:rsid w:val="00E57C6A"/>
    <w:rsid w:val="00E60C57"/>
    <w:rsid w:val="00E908B2"/>
    <w:rsid w:val="00E95AA2"/>
    <w:rsid w:val="00EB0092"/>
    <w:rsid w:val="00ED0DD3"/>
    <w:rsid w:val="00ED569B"/>
    <w:rsid w:val="00ED708E"/>
    <w:rsid w:val="00EE433E"/>
    <w:rsid w:val="00F212B5"/>
    <w:rsid w:val="00F219F0"/>
    <w:rsid w:val="00F31BA4"/>
    <w:rsid w:val="00F45269"/>
    <w:rsid w:val="00F643E0"/>
    <w:rsid w:val="00F822C9"/>
    <w:rsid w:val="00F87496"/>
    <w:rsid w:val="00FA1A06"/>
    <w:rsid w:val="00FC4DF6"/>
    <w:rsid w:val="00FD22BD"/>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0EB"/>
    <w:pPr>
      <w:tabs>
        <w:tab w:val="center" w:pos="4680"/>
        <w:tab w:val="right" w:pos="9360"/>
      </w:tabs>
    </w:pPr>
  </w:style>
  <w:style w:type="character" w:customStyle="1" w:styleId="a4">
    <w:name w:val="Верхній колонтитул Знак"/>
    <w:basedOn w:val="a0"/>
    <w:link w:val="a3"/>
    <w:uiPriority w:val="99"/>
    <w:rsid w:val="008C40EB"/>
  </w:style>
  <w:style w:type="paragraph" w:styleId="a5">
    <w:name w:val="footer"/>
    <w:basedOn w:val="a"/>
    <w:link w:val="a6"/>
    <w:uiPriority w:val="99"/>
    <w:unhideWhenUsed/>
    <w:rsid w:val="008C40EB"/>
    <w:pPr>
      <w:tabs>
        <w:tab w:val="center" w:pos="4680"/>
        <w:tab w:val="right" w:pos="9360"/>
      </w:tabs>
    </w:pPr>
  </w:style>
  <w:style w:type="character" w:customStyle="1" w:styleId="a6">
    <w:name w:val="Нижній колонтитул Знак"/>
    <w:basedOn w:val="a0"/>
    <w:link w:val="a5"/>
    <w:uiPriority w:val="99"/>
    <w:rsid w:val="008C40EB"/>
  </w:style>
  <w:style w:type="character" w:styleId="a7">
    <w:name w:val="page number"/>
    <w:basedOn w:val="a0"/>
    <w:uiPriority w:val="99"/>
    <w:semiHidden/>
    <w:unhideWhenUsed/>
    <w:rsid w:val="008C40EB"/>
  </w:style>
  <w:style w:type="paragraph" w:styleId="a8">
    <w:name w:val="List Paragraph"/>
    <w:basedOn w:val="a"/>
    <w:uiPriority w:val="34"/>
    <w:qFormat/>
    <w:rsid w:val="00CA5273"/>
    <w:pPr>
      <w:ind w:left="720"/>
      <w:contextualSpacing/>
    </w:pPr>
  </w:style>
  <w:style w:type="paragraph" w:styleId="a9">
    <w:name w:val="Balloon Text"/>
    <w:basedOn w:val="a"/>
    <w:link w:val="aa"/>
    <w:uiPriority w:val="99"/>
    <w:semiHidden/>
    <w:unhideWhenUsed/>
    <w:rsid w:val="00F45269"/>
    <w:rPr>
      <w:rFonts w:ascii="Times New Roman" w:hAnsi="Times New Roman" w:cs="Times New Roman"/>
      <w:sz w:val="18"/>
      <w:szCs w:val="18"/>
    </w:rPr>
  </w:style>
  <w:style w:type="character" w:customStyle="1" w:styleId="aa">
    <w:name w:val="Текст у виносці Знак"/>
    <w:basedOn w:val="a0"/>
    <w:link w:val="a9"/>
    <w:uiPriority w:val="99"/>
    <w:semiHidden/>
    <w:rsid w:val="00F45269"/>
    <w:rPr>
      <w:rFonts w:ascii="Times New Roman" w:hAnsi="Times New Roman" w:cs="Times New Roman"/>
      <w:sz w:val="18"/>
      <w:szCs w:val="18"/>
    </w:rPr>
  </w:style>
  <w:style w:type="paragraph" w:styleId="ab">
    <w:name w:val="endnote text"/>
    <w:basedOn w:val="a"/>
    <w:link w:val="ac"/>
    <w:uiPriority w:val="99"/>
    <w:semiHidden/>
    <w:unhideWhenUsed/>
    <w:rsid w:val="004845CC"/>
    <w:rPr>
      <w:sz w:val="20"/>
      <w:szCs w:val="20"/>
    </w:rPr>
  </w:style>
  <w:style w:type="character" w:customStyle="1" w:styleId="ac">
    <w:name w:val="Текст кінцевої виноски Знак"/>
    <w:basedOn w:val="a0"/>
    <w:link w:val="ab"/>
    <w:uiPriority w:val="99"/>
    <w:semiHidden/>
    <w:rsid w:val="004845CC"/>
    <w:rPr>
      <w:sz w:val="20"/>
      <w:szCs w:val="20"/>
    </w:rPr>
  </w:style>
  <w:style w:type="character" w:styleId="ad">
    <w:name w:val="endnote reference"/>
    <w:basedOn w:val="a0"/>
    <w:uiPriority w:val="99"/>
    <w:semiHidden/>
    <w:unhideWhenUsed/>
    <w:rsid w:val="004845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2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0EB"/>
    <w:pPr>
      <w:tabs>
        <w:tab w:val="center" w:pos="4680"/>
        <w:tab w:val="right" w:pos="9360"/>
      </w:tabs>
    </w:pPr>
  </w:style>
  <w:style w:type="character" w:customStyle="1" w:styleId="a4">
    <w:name w:val="Верхній колонтитул Знак"/>
    <w:basedOn w:val="a0"/>
    <w:link w:val="a3"/>
    <w:uiPriority w:val="99"/>
    <w:rsid w:val="008C40EB"/>
  </w:style>
  <w:style w:type="paragraph" w:styleId="a5">
    <w:name w:val="footer"/>
    <w:basedOn w:val="a"/>
    <w:link w:val="a6"/>
    <w:uiPriority w:val="99"/>
    <w:unhideWhenUsed/>
    <w:rsid w:val="008C40EB"/>
    <w:pPr>
      <w:tabs>
        <w:tab w:val="center" w:pos="4680"/>
        <w:tab w:val="right" w:pos="9360"/>
      </w:tabs>
    </w:pPr>
  </w:style>
  <w:style w:type="character" w:customStyle="1" w:styleId="a6">
    <w:name w:val="Нижній колонтитул Знак"/>
    <w:basedOn w:val="a0"/>
    <w:link w:val="a5"/>
    <w:uiPriority w:val="99"/>
    <w:rsid w:val="008C40EB"/>
  </w:style>
  <w:style w:type="character" w:styleId="a7">
    <w:name w:val="page number"/>
    <w:basedOn w:val="a0"/>
    <w:uiPriority w:val="99"/>
    <w:semiHidden/>
    <w:unhideWhenUsed/>
    <w:rsid w:val="008C40EB"/>
  </w:style>
  <w:style w:type="paragraph" w:styleId="a8">
    <w:name w:val="List Paragraph"/>
    <w:basedOn w:val="a"/>
    <w:uiPriority w:val="34"/>
    <w:qFormat/>
    <w:rsid w:val="00CA5273"/>
    <w:pPr>
      <w:ind w:left="720"/>
      <w:contextualSpacing/>
    </w:pPr>
  </w:style>
  <w:style w:type="paragraph" w:styleId="a9">
    <w:name w:val="Balloon Text"/>
    <w:basedOn w:val="a"/>
    <w:link w:val="aa"/>
    <w:uiPriority w:val="99"/>
    <w:semiHidden/>
    <w:unhideWhenUsed/>
    <w:rsid w:val="00F45269"/>
    <w:rPr>
      <w:rFonts w:ascii="Times New Roman" w:hAnsi="Times New Roman" w:cs="Times New Roman"/>
      <w:sz w:val="18"/>
      <w:szCs w:val="18"/>
    </w:rPr>
  </w:style>
  <w:style w:type="character" w:customStyle="1" w:styleId="aa">
    <w:name w:val="Текст у виносці Знак"/>
    <w:basedOn w:val="a0"/>
    <w:link w:val="a9"/>
    <w:uiPriority w:val="99"/>
    <w:semiHidden/>
    <w:rsid w:val="00F45269"/>
    <w:rPr>
      <w:rFonts w:ascii="Times New Roman" w:hAnsi="Times New Roman" w:cs="Times New Roman"/>
      <w:sz w:val="18"/>
      <w:szCs w:val="18"/>
    </w:rPr>
  </w:style>
  <w:style w:type="paragraph" w:styleId="ab">
    <w:name w:val="endnote text"/>
    <w:basedOn w:val="a"/>
    <w:link w:val="ac"/>
    <w:uiPriority w:val="99"/>
    <w:semiHidden/>
    <w:unhideWhenUsed/>
    <w:rsid w:val="004845CC"/>
    <w:rPr>
      <w:sz w:val="20"/>
      <w:szCs w:val="20"/>
    </w:rPr>
  </w:style>
  <w:style w:type="character" w:customStyle="1" w:styleId="ac">
    <w:name w:val="Текст кінцевої виноски Знак"/>
    <w:basedOn w:val="a0"/>
    <w:link w:val="ab"/>
    <w:uiPriority w:val="99"/>
    <w:semiHidden/>
    <w:rsid w:val="004845CC"/>
    <w:rPr>
      <w:sz w:val="20"/>
      <w:szCs w:val="20"/>
    </w:rPr>
  </w:style>
  <w:style w:type="character" w:styleId="ad">
    <w:name w:val="endnote reference"/>
    <w:basedOn w:val="a0"/>
    <w:uiPriority w:val="99"/>
    <w:semiHidden/>
    <w:unhideWhenUsed/>
    <w:rsid w:val="00484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8819">
      <w:bodyDiv w:val="1"/>
      <w:marLeft w:val="0"/>
      <w:marRight w:val="0"/>
      <w:marTop w:val="0"/>
      <w:marBottom w:val="0"/>
      <w:divBdr>
        <w:top w:val="none" w:sz="0" w:space="0" w:color="auto"/>
        <w:left w:val="none" w:sz="0" w:space="0" w:color="auto"/>
        <w:bottom w:val="none" w:sz="0" w:space="0" w:color="auto"/>
        <w:right w:val="none" w:sz="0" w:space="0" w:color="auto"/>
      </w:divBdr>
    </w:div>
    <w:div w:id="606692701">
      <w:bodyDiv w:val="1"/>
      <w:marLeft w:val="0"/>
      <w:marRight w:val="0"/>
      <w:marTop w:val="0"/>
      <w:marBottom w:val="0"/>
      <w:divBdr>
        <w:top w:val="none" w:sz="0" w:space="0" w:color="auto"/>
        <w:left w:val="none" w:sz="0" w:space="0" w:color="auto"/>
        <w:bottom w:val="none" w:sz="0" w:space="0" w:color="auto"/>
        <w:right w:val="none" w:sz="0" w:space="0" w:color="auto"/>
      </w:divBdr>
    </w:div>
    <w:div w:id="19583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1A22-BE2A-4C31-B97B-4CDCCBFD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26</Pages>
  <Words>31249</Words>
  <Characters>17813</Characters>
  <Application>Microsoft Office Word</Application>
  <DocSecurity>0</DocSecurity>
  <Lines>148</Lines>
  <Paragraphs>97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Minfin</Company>
  <LinksUpToDate>false</LinksUpToDate>
  <CharactersWithSpaces>48965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Goptsii</dc:creator>
  <cp:lastModifiedBy>Користувач Windows</cp:lastModifiedBy>
  <cp:revision>149</cp:revision>
  <cp:lastPrinted>2019-03-27T17:18:00Z</cp:lastPrinted>
  <dcterms:created xsi:type="dcterms:W3CDTF">2019-03-27T09:57:00Z</dcterms:created>
  <dcterms:modified xsi:type="dcterms:W3CDTF">2019-03-27T18:45:00Z</dcterms:modified>
</cp:coreProperties>
</file>